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r w:rsidRPr="009622D6">
        <w:rPr>
          <w:rFonts w:ascii="Times New Roman" w:eastAsia="Times New Roman" w:hAnsi="Times New Roman" w:cs="Times New Roman"/>
          <w:b/>
          <w:color w:val="000000" w:themeColor="text1"/>
          <w:sz w:val="24"/>
          <w:szCs w:val="24"/>
          <w:lang w:eastAsia="sl-SI"/>
        </w:rPr>
        <w:t>tel: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fax: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69A9DC2D"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0E40B5">
        <w:rPr>
          <w:rFonts w:ascii="Times New Roman" w:eastAsia="Times New Roman" w:hAnsi="Times New Roman" w:cs="Times New Roman"/>
          <w:b/>
          <w:color w:val="000000" w:themeColor="text1"/>
          <w:u w:val="single"/>
          <w:lang w:eastAsia="sl-SI"/>
        </w:rPr>
        <w:t>76</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0E40B5">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28F0F19E"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CA6FDE">
        <w:rPr>
          <w:rFonts w:ascii="Arial" w:eastAsia="Times New Roman" w:hAnsi="Arial" w:cs="Times New Roman"/>
          <w:b/>
          <w:color w:val="000000" w:themeColor="text1"/>
          <w:szCs w:val="20"/>
          <w:lang w:eastAsia="sl-SI"/>
        </w:rPr>
        <w:t>11</w:t>
      </w:r>
      <w:r w:rsidR="000E40B5">
        <w:rPr>
          <w:rFonts w:ascii="Arial" w:eastAsia="Times New Roman" w:hAnsi="Arial" w:cs="Times New Roman"/>
          <w:b/>
          <w:color w:val="000000" w:themeColor="text1"/>
          <w:szCs w:val="20"/>
          <w:lang w:eastAsia="sl-SI"/>
        </w:rPr>
        <w:t>.5.2026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6AF68881" w14:textId="6BB53B9E" w:rsidR="000604A7" w:rsidRPr="00C774ED" w:rsidRDefault="000604A7" w:rsidP="00C774ED">
      <w:pPr>
        <w:pStyle w:val="Odstavekseznama"/>
        <w:numPr>
          <w:ilvl w:val="0"/>
          <w:numId w:val="19"/>
        </w:numPr>
        <w:rPr>
          <w:rFonts w:ascii="Times New Roman" w:hAnsi="Times New Roman" w:cs="Times New Roman"/>
          <w:b/>
          <w:bCs/>
        </w:rPr>
      </w:pPr>
      <w:r w:rsidRPr="00C774ED">
        <w:rPr>
          <w:rFonts w:ascii="Times New Roman" w:hAnsi="Times New Roman" w:cs="Times New Roman"/>
          <w:b/>
          <w:bCs/>
        </w:rPr>
        <w:t xml:space="preserve">Dobava in montaža </w:t>
      </w:r>
      <w:bookmarkStart w:id="0" w:name="_Hlk211500822"/>
      <w:r w:rsidRPr="00C774ED">
        <w:rPr>
          <w:rFonts w:ascii="Times New Roman" w:hAnsi="Times New Roman" w:cs="Times New Roman"/>
          <w:b/>
          <w:bCs/>
        </w:rPr>
        <w:t xml:space="preserve">avtomatskih 4-krilnih evakuacijskih teleskopskih drsnih </w:t>
      </w:r>
      <w:bookmarkEnd w:id="0"/>
      <w:r w:rsidRPr="00C774ED">
        <w:rPr>
          <w:rFonts w:ascii="Times New Roman" w:hAnsi="Times New Roman" w:cs="Times New Roman"/>
          <w:b/>
          <w:bCs/>
        </w:rPr>
        <w:t>vrat z eno obsvetlobo  ter demontažo obstoječih ročnih drsnih vrat                                           1kpl</w:t>
      </w:r>
    </w:p>
    <w:p w14:paraId="1052CBF6" w14:textId="77777777" w:rsidR="00C774ED" w:rsidRPr="00C774ED" w:rsidRDefault="00C774ED" w:rsidP="00C774ED">
      <w:pPr>
        <w:rPr>
          <w:rFonts w:ascii="Times New Roman" w:hAnsi="Times New Roman" w:cs="Times New Roman"/>
          <w:b/>
          <w:bCs/>
        </w:rPr>
      </w:pPr>
    </w:p>
    <w:p w14:paraId="0AB52D80" w14:textId="639F35C4" w:rsidR="00D52509" w:rsidRPr="00C774ED" w:rsidRDefault="00D52509"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rPr>
        <w:t xml:space="preserve">Demontaža obstoječih ročnih drsnih 2-krilnih vrat in odvoz na deponijo  </w:t>
      </w:r>
    </w:p>
    <w:p w14:paraId="68C9131B" w14:textId="1DAD9F9D" w:rsidR="00B840A6" w:rsidRPr="00C774ED" w:rsidRDefault="00B840A6"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 xml:space="preserve">dobavo in </w:t>
      </w:r>
      <w:r w:rsidR="00AD67E1" w:rsidRPr="00C774ED">
        <w:rPr>
          <w:rFonts w:ascii="Times New Roman" w:hAnsi="Times New Roman" w:cs="Times New Roman"/>
          <w:color w:val="000000" w:themeColor="text1"/>
          <w:sz w:val="24"/>
          <w:szCs w:val="24"/>
        </w:rPr>
        <w:t>m</w:t>
      </w:r>
      <w:r w:rsidRPr="00C774ED">
        <w:rPr>
          <w:rFonts w:ascii="Times New Roman" w:hAnsi="Times New Roman" w:cs="Times New Roman"/>
          <w:color w:val="000000" w:themeColor="text1"/>
          <w:sz w:val="24"/>
          <w:szCs w:val="24"/>
        </w:rPr>
        <w:t xml:space="preserve">ontažo </w:t>
      </w:r>
      <w:r w:rsidR="00D52509" w:rsidRPr="00C774ED">
        <w:rPr>
          <w:rFonts w:ascii="Times New Roman" w:hAnsi="Times New Roman" w:cs="Times New Roman"/>
          <w:b/>
          <w:bCs/>
          <w:sz w:val="24"/>
          <w:szCs w:val="24"/>
        </w:rPr>
        <w:t>avtomatskih 4-krilnih evakuacijskih teleskopskih drsnih vrat z eno obsvetlobo</w:t>
      </w:r>
      <w:r w:rsidRPr="00C774ED">
        <w:rPr>
          <w:rFonts w:ascii="Times New Roman" w:hAnsi="Times New Roman" w:cs="Times New Roman"/>
          <w:color w:val="000000" w:themeColor="text1"/>
          <w:sz w:val="24"/>
          <w:szCs w:val="24"/>
        </w:rPr>
        <w:t xml:space="preserve">, </w:t>
      </w:r>
      <w:r w:rsidR="0061360B" w:rsidRPr="00C774ED">
        <w:rPr>
          <w:rFonts w:ascii="Times New Roman" w:hAnsi="Times New Roman" w:cs="Times New Roman"/>
          <w:color w:val="000000" w:themeColor="text1"/>
          <w:sz w:val="24"/>
          <w:szCs w:val="24"/>
        </w:rPr>
        <w:t>1</w:t>
      </w:r>
      <w:r w:rsidRPr="00C774ED">
        <w:rPr>
          <w:rFonts w:ascii="Times New Roman" w:hAnsi="Times New Roman" w:cs="Times New Roman"/>
          <w:color w:val="000000" w:themeColor="text1"/>
          <w:sz w:val="24"/>
          <w:szCs w:val="24"/>
        </w:rPr>
        <w:t xml:space="preserve"> k</w:t>
      </w:r>
      <w:r w:rsidR="00D92E7F" w:rsidRPr="00C774ED">
        <w:rPr>
          <w:rFonts w:ascii="Times New Roman" w:hAnsi="Times New Roman" w:cs="Times New Roman"/>
          <w:color w:val="000000" w:themeColor="text1"/>
          <w:sz w:val="24"/>
          <w:szCs w:val="24"/>
        </w:rPr>
        <w:t>pl</w:t>
      </w:r>
      <w:r w:rsidR="00E13172" w:rsidRPr="00C774ED">
        <w:rPr>
          <w:rFonts w:ascii="Times New Roman" w:hAnsi="Times New Roman" w:cs="Times New Roman"/>
          <w:color w:val="000000" w:themeColor="text1"/>
          <w:sz w:val="24"/>
          <w:szCs w:val="24"/>
        </w:rPr>
        <w:t>,</w:t>
      </w:r>
    </w:p>
    <w:p w14:paraId="2DA89248" w14:textId="0313084E" w:rsidR="00CA369D" w:rsidRPr="00C774ED" w:rsidRDefault="00CA369D" w:rsidP="00CA369D">
      <w:pPr>
        <w:pStyle w:val="Odstavekseznama"/>
        <w:numPr>
          <w:ilvl w:val="0"/>
          <w:numId w:val="6"/>
        </w:numPr>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2F26C214" w14:textId="2D8BDE47" w:rsidR="00B840A6" w:rsidRPr="00C774ED" w:rsidRDefault="00B95081" w:rsidP="00B95081">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w:t>
      </w:r>
      <w:r w:rsidR="00AD67E1" w:rsidRPr="00C774ED">
        <w:rPr>
          <w:rFonts w:ascii="Times New Roman" w:hAnsi="Times New Roman" w:cs="Times New Roman"/>
          <w:sz w:val="24"/>
          <w:szCs w:val="24"/>
        </w:rPr>
        <w:t>zvedbo</w:t>
      </w:r>
      <w:r w:rsidR="00B840A6" w:rsidRPr="00C774ED">
        <w:rPr>
          <w:rFonts w:ascii="Times New Roman" w:hAnsi="Times New Roman" w:cs="Times New Roman"/>
          <w:sz w:val="24"/>
          <w:szCs w:val="24"/>
        </w:rPr>
        <w:t xml:space="preserve"> elektro inštalacij</w:t>
      </w:r>
      <w:r w:rsidR="00A0575D" w:rsidRPr="00C774ED">
        <w:rPr>
          <w:rFonts w:ascii="Times New Roman" w:hAnsi="Times New Roman" w:cs="Times New Roman"/>
          <w:sz w:val="24"/>
          <w:szCs w:val="24"/>
        </w:rPr>
        <w:t xml:space="preserve"> za zahtevano funkcionalno delovanje vrat</w:t>
      </w:r>
      <w:r w:rsidR="00B840A6" w:rsidRPr="00C774ED">
        <w:rPr>
          <w:rFonts w:ascii="Times New Roman" w:hAnsi="Times New Roman" w:cs="Times New Roman"/>
          <w:sz w:val="24"/>
          <w:szCs w:val="24"/>
        </w:rPr>
        <w:t>,</w:t>
      </w:r>
    </w:p>
    <w:p w14:paraId="7CF04EFB" w14:textId="3E483112" w:rsidR="00B840A6" w:rsidRPr="00C774ED" w:rsidRDefault="00B95081" w:rsidP="00B95081">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w:t>
      </w:r>
      <w:r w:rsidR="00AD67E1" w:rsidRPr="00C774ED">
        <w:rPr>
          <w:rFonts w:ascii="Times New Roman" w:hAnsi="Times New Roman" w:cs="Times New Roman"/>
          <w:sz w:val="24"/>
          <w:szCs w:val="24"/>
        </w:rPr>
        <w:t>zdelav</w:t>
      </w:r>
      <w:r w:rsidR="00A0575D" w:rsidRPr="00C774ED">
        <w:rPr>
          <w:rFonts w:ascii="Times New Roman" w:hAnsi="Times New Roman" w:cs="Times New Roman"/>
          <w:sz w:val="24"/>
          <w:szCs w:val="24"/>
        </w:rPr>
        <w:t>o</w:t>
      </w:r>
      <w:r w:rsidR="00AD67E1" w:rsidRPr="00C774ED">
        <w:rPr>
          <w:rFonts w:ascii="Times New Roman" w:hAnsi="Times New Roman" w:cs="Times New Roman"/>
          <w:sz w:val="24"/>
          <w:szCs w:val="24"/>
        </w:rPr>
        <w:t xml:space="preserve"> poročila o pregledu s strani</w:t>
      </w:r>
      <w:r w:rsidR="00D357CD" w:rsidRPr="00C774ED">
        <w:rPr>
          <w:rFonts w:ascii="Times New Roman" w:hAnsi="Times New Roman" w:cs="Times New Roman"/>
          <w:sz w:val="24"/>
          <w:szCs w:val="24"/>
        </w:rPr>
        <w:t xml:space="preserve"> preglednika z </w:t>
      </w:r>
      <w:r w:rsidR="00AD67E1" w:rsidRPr="00C774ED">
        <w:rPr>
          <w:rFonts w:ascii="Times New Roman" w:hAnsi="Times New Roman" w:cs="Times New Roman"/>
          <w:sz w:val="24"/>
          <w:szCs w:val="24"/>
        </w:rPr>
        <w:t>NPK</w:t>
      </w:r>
      <w:r w:rsidR="00D357CD" w:rsidRPr="00C774ED">
        <w:rPr>
          <w:rFonts w:ascii="Times New Roman" w:hAnsi="Times New Roman" w:cs="Times New Roman"/>
          <w:sz w:val="24"/>
          <w:szCs w:val="24"/>
        </w:rPr>
        <w:t xml:space="preserve"> certifikatom:</w:t>
      </w:r>
      <w:r w:rsidR="00AD67E1" w:rsidRPr="00C774ED">
        <w:rPr>
          <w:rFonts w:ascii="Times New Roman" w:hAnsi="Times New Roman" w:cs="Times New Roman"/>
          <w:sz w:val="24"/>
          <w:szCs w:val="24"/>
        </w:rPr>
        <w:t xml:space="preserve"> </w:t>
      </w:r>
      <w:r w:rsidR="00D357CD" w:rsidRPr="00C774ED">
        <w:rPr>
          <w:rFonts w:ascii="Times New Roman" w:hAnsi="Times New Roman" w:cs="Times New Roman"/>
          <w:sz w:val="24"/>
          <w:szCs w:val="24"/>
        </w:rPr>
        <w:t>Preglednik zahtevnih električnih inštalacij in inštalacij zaščite pred delovanjem strele</w:t>
      </w:r>
      <w:r w:rsidR="00E13172" w:rsidRPr="00C774ED">
        <w:rPr>
          <w:rFonts w:ascii="Times New Roman" w:hAnsi="Times New Roman" w:cs="Times New Roman"/>
          <w:sz w:val="24"/>
          <w:szCs w:val="24"/>
        </w:rPr>
        <w:t>,</w:t>
      </w:r>
    </w:p>
    <w:p w14:paraId="195A59BB" w14:textId="1E8BA76E" w:rsidR="00CA369D" w:rsidRPr="00C774ED" w:rsidRDefault="00CA369D"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kabli morajo imeti CPR vsaj: B2ca s1 d2 a1</w:t>
      </w:r>
    </w:p>
    <w:p w14:paraId="3C398E91" w14:textId="728F491E" w:rsidR="00D6215E" w:rsidRPr="00C774ED" w:rsidRDefault="00D6215E"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priključitev, zagon ter preizkus doseganja funkcionalnega delovanja</w:t>
      </w:r>
      <w:r w:rsidR="00E13172" w:rsidRPr="00C774ED">
        <w:rPr>
          <w:rFonts w:ascii="Times New Roman" w:hAnsi="Times New Roman" w:cs="Times New Roman"/>
          <w:color w:val="000000" w:themeColor="text1"/>
          <w:sz w:val="24"/>
          <w:szCs w:val="24"/>
        </w:rPr>
        <w:t>,</w:t>
      </w:r>
    </w:p>
    <w:p w14:paraId="071F23A0" w14:textId="7DF4EBF8" w:rsidR="00D6215E" w:rsidRPr="00C774ED" w:rsidRDefault="00D6215E"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druga morebitna dodatna dela za funkcionalno delovanje</w:t>
      </w:r>
      <w:r w:rsidR="00E13172" w:rsidRPr="00C774ED">
        <w:rPr>
          <w:rFonts w:ascii="Times New Roman" w:hAnsi="Times New Roman" w:cs="Times New Roman"/>
          <w:color w:val="000000" w:themeColor="text1"/>
          <w:sz w:val="24"/>
          <w:szCs w:val="24"/>
        </w:rPr>
        <w:t>,</w:t>
      </w:r>
    </w:p>
    <w:p w14:paraId="55337BB6" w14:textId="77777777" w:rsidR="00A32AAF" w:rsidRPr="00C774ED" w:rsidRDefault="00A32AAF" w:rsidP="00A32AAF">
      <w:pPr>
        <w:pStyle w:val="Brezrazmikov"/>
        <w:rPr>
          <w:rFonts w:ascii="Times New Roman" w:hAnsi="Times New Roman" w:cs="Times New Roman"/>
          <w:color w:val="000000" w:themeColor="text1"/>
          <w:sz w:val="24"/>
          <w:szCs w:val="24"/>
        </w:rPr>
      </w:pPr>
    </w:p>
    <w:p w14:paraId="331DDF84" w14:textId="77777777" w:rsidR="00A32AAF" w:rsidRPr="00C774ED" w:rsidRDefault="00A32AAF" w:rsidP="00A32AAF">
      <w:pPr>
        <w:pStyle w:val="Brezrazmikov"/>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Zahteve:</w:t>
      </w:r>
    </w:p>
    <w:p w14:paraId="01B43317" w14:textId="16F4EF38" w:rsidR="00A32AAF" w:rsidRPr="00FA3CBA" w:rsidRDefault="00A32AAF" w:rsidP="008F25B6">
      <w:pPr>
        <w:pStyle w:val="Odstavekseznama"/>
        <w:numPr>
          <w:ilvl w:val="0"/>
          <w:numId w:val="6"/>
        </w:numPr>
        <w:rPr>
          <w:rFonts w:ascii="Times New Roman" w:hAnsi="Times New Roman" w:cs="Times New Roman"/>
          <w:sz w:val="24"/>
          <w:szCs w:val="24"/>
        </w:rPr>
      </w:pPr>
      <w:r w:rsidRPr="00FA3CBA">
        <w:rPr>
          <w:rFonts w:ascii="Times New Roman" w:hAnsi="Times New Roman" w:cs="Times New Roman"/>
          <w:sz w:val="24"/>
          <w:szCs w:val="24"/>
        </w:rPr>
        <w:t>urediti je potrebno prestavitev obstoječih elektro inštalacij in izvesti priklop vrat,</w:t>
      </w:r>
      <w:r w:rsidR="008F25B6" w:rsidRPr="00FA3CBA">
        <w:rPr>
          <w:rFonts w:ascii="Times New Roman" w:hAnsi="Times New Roman" w:cs="Times New Roman"/>
          <w:sz w:val="24"/>
          <w:szCs w:val="24"/>
        </w:rPr>
        <w:t xml:space="preserve"> kabli morajo imeti CPR vsaj: B2ca s1 d2 a1</w:t>
      </w:r>
    </w:p>
    <w:p w14:paraId="37FE88F4" w14:textId="6D158A7B" w:rsidR="006516F5" w:rsidRPr="00FA3CBA" w:rsidRDefault="006516F5"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 xml:space="preserve">elektoinštalacijsko </w:t>
      </w:r>
      <w:r w:rsidR="006E5114" w:rsidRPr="00FA3CBA">
        <w:rPr>
          <w:rFonts w:ascii="Times New Roman" w:hAnsi="Times New Roman" w:cs="Times New Roman"/>
          <w:sz w:val="24"/>
          <w:szCs w:val="24"/>
        </w:rPr>
        <w:t>povezavo do točke priklopa električnega napajanja v električnem razdelilniku izvede ponudnik,</w:t>
      </w:r>
    </w:p>
    <w:p w14:paraId="7918BD9D" w14:textId="451C14B6" w:rsidR="00A32AAF" w:rsidRPr="00FA3CBA" w:rsidRDefault="00A32AAF"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vrata se odpirajo tudi na kontrolo dostopa</w:t>
      </w:r>
      <w:r w:rsidR="00D92E7F" w:rsidRPr="00FA3CBA">
        <w:rPr>
          <w:rFonts w:ascii="Times New Roman" w:hAnsi="Times New Roman" w:cs="Times New Roman"/>
          <w:sz w:val="24"/>
          <w:szCs w:val="24"/>
        </w:rPr>
        <w:t>; elektroinštalacijsko povezavo do točke priklopa na bolnišnični sistem kontrole dostopa</w:t>
      </w:r>
      <w:r w:rsidR="00AC6BDC" w:rsidRPr="00FA3CBA">
        <w:rPr>
          <w:rFonts w:ascii="Times New Roman" w:hAnsi="Times New Roman" w:cs="Times New Roman"/>
          <w:sz w:val="24"/>
          <w:szCs w:val="24"/>
        </w:rPr>
        <w:t xml:space="preserve"> ter </w:t>
      </w:r>
      <w:r w:rsidR="001F4759" w:rsidRPr="00FA3CBA">
        <w:rPr>
          <w:rFonts w:ascii="Times New Roman" w:hAnsi="Times New Roman" w:cs="Times New Roman"/>
          <w:sz w:val="24"/>
          <w:szCs w:val="24"/>
        </w:rPr>
        <w:t xml:space="preserve">elektroinštalacijsko povezavo </w:t>
      </w:r>
      <w:r w:rsidR="00AC6BDC" w:rsidRPr="00FA3CBA">
        <w:rPr>
          <w:rFonts w:ascii="Times New Roman" w:hAnsi="Times New Roman" w:cs="Times New Roman"/>
          <w:sz w:val="24"/>
          <w:szCs w:val="24"/>
        </w:rPr>
        <w:t>za namestitev čitalca kontrole dostopa na notranji in zunanji strani vrat</w:t>
      </w:r>
      <w:r w:rsidR="00D92E7F" w:rsidRPr="00FA3CBA">
        <w:rPr>
          <w:rFonts w:ascii="Times New Roman" w:hAnsi="Times New Roman" w:cs="Times New Roman"/>
          <w:sz w:val="24"/>
          <w:szCs w:val="24"/>
        </w:rPr>
        <w:t xml:space="preserve"> izvede ponudnik</w:t>
      </w:r>
      <w:r w:rsidRPr="00FA3CBA">
        <w:rPr>
          <w:rFonts w:ascii="Times New Roman" w:hAnsi="Times New Roman" w:cs="Times New Roman"/>
          <w:sz w:val="24"/>
          <w:szCs w:val="24"/>
        </w:rPr>
        <w:t>,</w:t>
      </w:r>
    </w:p>
    <w:p w14:paraId="5E008139" w14:textId="001614FE" w:rsidR="00D92E7F" w:rsidRPr="00FA3CBA" w:rsidRDefault="00A32AAF" w:rsidP="00AC6BDC">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 xml:space="preserve">pri vratih na notranji strani mora biti </w:t>
      </w:r>
      <w:r w:rsidR="00347F5E" w:rsidRPr="00FA3CBA">
        <w:rPr>
          <w:rFonts w:ascii="Times New Roman" w:hAnsi="Times New Roman" w:cs="Times New Roman"/>
          <w:sz w:val="24"/>
          <w:szCs w:val="24"/>
        </w:rPr>
        <w:t>tipka za odpiranje vrat v sili, skladno s smernico SZPV 411</w:t>
      </w:r>
      <w:r w:rsidR="00D92E7F" w:rsidRPr="00FA3CBA">
        <w:rPr>
          <w:rFonts w:ascii="Times New Roman" w:hAnsi="Times New Roman" w:cs="Times New Roman"/>
          <w:sz w:val="24"/>
          <w:szCs w:val="24"/>
        </w:rPr>
        <w:t>;</w:t>
      </w:r>
      <w:r w:rsidR="00D357CD" w:rsidRPr="00FA3CBA">
        <w:rPr>
          <w:rFonts w:ascii="Times New Roman" w:hAnsi="Times New Roman" w:cs="Times New Roman"/>
          <w:sz w:val="24"/>
          <w:szCs w:val="24"/>
        </w:rPr>
        <w:t xml:space="preserve"> </w:t>
      </w:r>
      <w:bookmarkStart w:id="1" w:name="_Hlk163730995"/>
      <w:r w:rsidR="00AC6BDC" w:rsidRPr="00FA3CBA">
        <w:rPr>
          <w:rFonts w:ascii="Times New Roman" w:hAnsi="Times New Roman" w:cs="Times New Roman"/>
          <w:sz w:val="24"/>
          <w:szCs w:val="24"/>
        </w:rPr>
        <w:t>e</w:t>
      </w:r>
      <w:r w:rsidR="00D92E7F" w:rsidRPr="00FA3CBA">
        <w:rPr>
          <w:rFonts w:ascii="Times New Roman" w:hAnsi="Times New Roman" w:cs="Times New Roman"/>
          <w:sz w:val="24"/>
          <w:szCs w:val="24"/>
        </w:rPr>
        <w:t>lektroinštalacijsko p</w:t>
      </w:r>
      <w:r w:rsidR="00D357CD" w:rsidRPr="00FA3CBA">
        <w:rPr>
          <w:rFonts w:ascii="Times New Roman" w:hAnsi="Times New Roman" w:cs="Times New Roman"/>
          <w:sz w:val="24"/>
          <w:szCs w:val="24"/>
        </w:rPr>
        <w:t>ovezavo do točke priklopa na bolnišnični sistem</w:t>
      </w:r>
      <w:r w:rsidR="00D92E7F" w:rsidRPr="00FA3CBA">
        <w:rPr>
          <w:rFonts w:ascii="Times New Roman" w:hAnsi="Times New Roman" w:cs="Times New Roman"/>
          <w:sz w:val="24"/>
          <w:szCs w:val="24"/>
        </w:rPr>
        <w:t xml:space="preserve"> avtomatskega javljanja požara in alarmiranja izvede ponudnik</w:t>
      </w:r>
      <w:bookmarkEnd w:id="1"/>
      <w:r w:rsidRPr="00FA3CBA">
        <w:rPr>
          <w:rFonts w:ascii="Times New Roman" w:hAnsi="Times New Roman" w:cs="Times New Roman"/>
          <w:sz w:val="24"/>
          <w:szCs w:val="24"/>
        </w:rPr>
        <w:t>,</w:t>
      </w:r>
    </w:p>
    <w:p w14:paraId="3B553FB3" w14:textId="1DCFEFFB" w:rsidR="00A32AAF" w:rsidRPr="00FA3CBA" w:rsidRDefault="00A32AAF"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vrata morajo ustrezati standardom: SIST EN 14351-1, SIST EN 14351-2, SIST EN 16034, SIST EN 16361, SIST EN 16005, SIST EN 1154, SIST EN 13501/2, SIST EN 1155.</w:t>
      </w:r>
    </w:p>
    <w:p w14:paraId="6518E61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vrata skladna z EN16005 za vgradnjo na evakuacijske poti, </w:t>
      </w:r>
    </w:p>
    <w:p w14:paraId="0740F859"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višina pogonskega mehanizma do 120 mm, </w:t>
      </w:r>
    </w:p>
    <w:p w14:paraId="628433F0"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širina x višina prehoda: 3450 x 2120 mm, </w:t>
      </w:r>
    </w:p>
    <w:p w14:paraId="04C97494"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širina x višina odprtine: 3950 x 2120 mm, </w:t>
      </w:r>
    </w:p>
    <w:p w14:paraId="3F8A04F1"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s štirimi drsnimi teleskopskimi krili (2 x  levo, 2 x v desno), enim fiksnim krilom širine 500mm in Alu pokrivno masko  avtomatike, </w:t>
      </w:r>
    </w:p>
    <w:p w14:paraId="2CEC6DB7"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Profili barvani po RAL glede na okoliška vrata</w:t>
      </w:r>
    </w:p>
    <w:p w14:paraId="0539C8FF"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steklo prozorno varnostno,10.8mm, </w:t>
      </w:r>
    </w:p>
    <w:p w14:paraId="14E08501"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lastRenderedPageBreak/>
        <w:t>-</w:t>
      </w:r>
      <w:r w:rsidRPr="00C774ED">
        <w:rPr>
          <w:rFonts w:ascii="Times New Roman" w:hAnsi="Times New Roman" w:cs="Times New Roman"/>
          <w:color w:val="000000" w:themeColor="text1"/>
          <w:sz w:val="24"/>
          <w:szCs w:val="24"/>
        </w:rPr>
        <w:tab/>
        <w:t xml:space="preserve"> 1 kpl MCU-ER,elektronika z mikroprocesorjem, </w:t>
      </w:r>
    </w:p>
    <w:p w14:paraId="045B2AD8"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kpl pogon z zobatim jermenom (jeklenice niso dovoljene)</w:t>
      </w:r>
    </w:p>
    <w:p w14:paraId="38874BC7"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HDD, motorni pogon, </w:t>
      </w:r>
    </w:p>
    <w:p w14:paraId="3972EAAF"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I/O Board, razširitvena elektronika, </w:t>
      </w:r>
    </w:p>
    <w:p w14:paraId="08A209C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4 kos (2 x notri, 2 x zunaj) kombinirani senzor (aktivacijski + varnostni),</w:t>
      </w:r>
    </w:p>
    <w:p w14:paraId="4B5EC93A"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2 kos (2 x na hodniku) stranski varnostni sensor prisotnosti za varnost pri odpiranju vrat </w:t>
      </w:r>
    </w:p>
    <w:p w14:paraId="0E5A820D"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fail safe, elektromehanska ključavnica, </w:t>
      </w:r>
    </w:p>
    <w:p w14:paraId="413BE73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24V, baterija za odpiranje vrat v primeru izpada el. energije, </w:t>
      </w:r>
    </w:p>
    <w:p w14:paraId="32230A0B"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komandno stikalo s ključem, s šestimi osnovnimi funkcijami, </w:t>
      </w:r>
    </w:p>
    <w:p w14:paraId="05451DA5"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2 kos komolčna alu tipka</w:t>
      </w:r>
    </w:p>
    <w:p w14:paraId="5059F205"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kpl montaža na pripravljeno odprtino v steni in ojačano preklado</w:t>
      </w:r>
    </w:p>
    <w:p w14:paraId="50798959" w14:textId="25A6896D" w:rsidR="00A32AAF"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Priklop in zagon vrat</w:t>
      </w:r>
    </w:p>
    <w:p w14:paraId="15531D0A" w14:textId="77777777" w:rsidR="00C774ED" w:rsidRPr="00C774ED" w:rsidRDefault="00C774ED" w:rsidP="00C774ED">
      <w:pPr>
        <w:pStyle w:val="Navadensplet"/>
        <w:spacing w:before="0" w:beforeAutospacing="0" w:after="0" w:afterAutospacing="0"/>
        <w:ind w:left="720"/>
        <w:rPr>
          <w:color w:val="EE0000"/>
        </w:rPr>
      </w:pPr>
    </w:p>
    <w:p w14:paraId="00AB8BA3" w14:textId="67B49ECF" w:rsidR="00C774ED" w:rsidRPr="00C774ED" w:rsidRDefault="00C774ED" w:rsidP="00C774ED">
      <w:pPr>
        <w:pStyle w:val="Odstavekseznama"/>
        <w:numPr>
          <w:ilvl w:val="0"/>
          <w:numId w:val="19"/>
        </w:numPr>
        <w:jc w:val="both"/>
        <w:rPr>
          <w:rFonts w:ascii="Times New Roman" w:hAnsi="Times New Roman" w:cs="Times New Roman"/>
          <w:b/>
          <w:bCs/>
          <w:sz w:val="24"/>
          <w:szCs w:val="24"/>
        </w:rPr>
      </w:pPr>
      <w:r w:rsidRPr="00C774ED">
        <w:rPr>
          <w:rFonts w:ascii="Times New Roman" w:hAnsi="Times New Roman" w:cs="Times New Roman"/>
          <w:b/>
          <w:bCs/>
          <w:sz w:val="24"/>
          <w:szCs w:val="24"/>
        </w:rPr>
        <w:t>Dobava in montaža avtomatskih 4-krilnih evakuacijskih teleskopskih drsnih vrat z eno obsvetlobo                                                                                                                1kpl</w:t>
      </w:r>
    </w:p>
    <w:p w14:paraId="4FF1B4B8" w14:textId="5070EE21" w:rsidR="00A32AAF" w:rsidRPr="00C774ED" w:rsidRDefault="00A32AAF" w:rsidP="00C774ED">
      <w:pPr>
        <w:pStyle w:val="Navadensplet"/>
        <w:spacing w:before="0" w:beforeAutospacing="0" w:after="0" w:afterAutospacing="0"/>
        <w:jc w:val="both"/>
        <w:rPr>
          <w:color w:val="000000" w:themeColor="text1"/>
        </w:rPr>
      </w:pPr>
    </w:p>
    <w:p w14:paraId="4C32DA79"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 xml:space="preserve">dobavo in montažo </w:t>
      </w:r>
      <w:r w:rsidRPr="00C774ED">
        <w:rPr>
          <w:rFonts w:ascii="Times New Roman" w:hAnsi="Times New Roman" w:cs="Times New Roman"/>
          <w:b/>
          <w:bCs/>
          <w:sz w:val="24"/>
          <w:szCs w:val="24"/>
        </w:rPr>
        <w:t>avtomatskih 4-krilnih evakuacijskih teleskopskih drsnih vrat z eno obsvetlobo</w:t>
      </w:r>
      <w:r w:rsidRPr="00C774ED">
        <w:rPr>
          <w:rFonts w:ascii="Times New Roman" w:hAnsi="Times New Roman" w:cs="Times New Roman"/>
          <w:color w:val="000000" w:themeColor="text1"/>
          <w:sz w:val="24"/>
          <w:szCs w:val="24"/>
        </w:rPr>
        <w:t>, 1 kpl,</w:t>
      </w:r>
    </w:p>
    <w:p w14:paraId="55F42285" w14:textId="77777777" w:rsidR="00C774ED" w:rsidRPr="00C774ED" w:rsidRDefault="00C774ED" w:rsidP="00C774ED">
      <w:pPr>
        <w:pStyle w:val="Odstavekseznama"/>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11DD2049" w14:textId="77777777" w:rsidR="00C774ED" w:rsidRPr="00C774ED" w:rsidRDefault="00C774ED" w:rsidP="00C774ED">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izvedbo elektro inštalacij za zahtevano funkcionalno delovanje vrat,</w:t>
      </w:r>
    </w:p>
    <w:p w14:paraId="6B2C4D6F" w14:textId="77777777" w:rsidR="00C774ED" w:rsidRPr="00C774ED" w:rsidRDefault="00C774ED" w:rsidP="00C774ED">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izdelavo poročila o pregledu s strani preglednika z NPK certifikatom: Preglednik zahtevnih električnih inštalacij in inštalacij zaščite pred delovanjem strele,</w:t>
      </w:r>
    </w:p>
    <w:p w14:paraId="1DA38F04"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kabli morajo imeti CPR vsaj: B2ca s1 d2 a1</w:t>
      </w:r>
    </w:p>
    <w:p w14:paraId="26B25150"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priključitev, zagon ter preizkus doseganja funkcionalnega delovanja,</w:t>
      </w:r>
    </w:p>
    <w:p w14:paraId="21E64122"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druga morebitna dodatna dela za funkcionalno delovanje,</w:t>
      </w:r>
    </w:p>
    <w:p w14:paraId="29AD3D9E" w14:textId="77777777" w:rsidR="00C774ED" w:rsidRPr="00C774ED" w:rsidRDefault="00C774ED" w:rsidP="00C774ED">
      <w:pPr>
        <w:pStyle w:val="Brezrazmikov"/>
        <w:ind w:left="360"/>
        <w:jc w:val="both"/>
        <w:rPr>
          <w:rFonts w:ascii="Times New Roman" w:hAnsi="Times New Roman" w:cs="Times New Roman"/>
          <w:color w:val="000000" w:themeColor="text1"/>
          <w:sz w:val="24"/>
          <w:szCs w:val="24"/>
        </w:rPr>
      </w:pPr>
    </w:p>
    <w:p w14:paraId="06AED794" w14:textId="370D2CE9" w:rsidR="00A32AAF" w:rsidRPr="00C774ED" w:rsidRDefault="00C774ED" w:rsidP="00C774ED">
      <w:pPr>
        <w:pStyle w:val="Brezrazmikov"/>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Zahteve:</w:t>
      </w:r>
    </w:p>
    <w:p w14:paraId="70ABE4E0" w14:textId="77777777" w:rsidR="00961D80" w:rsidRPr="00FA3CBA" w:rsidRDefault="00961D80" w:rsidP="00961D80">
      <w:pPr>
        <w:pStyle w:val="Odstavekseznama"/>
        <w:numPr>
          <w:ilvl w:val="0"/>
          <w:numId w:val="20"/>
        </w:numPr>
        <w:rPr>
          <w:rFonts w:ascii="Times New Roman" w:hAnsi="Times New Roman" w:cs="Times New Roman"/>
          <w:sz w:val="24"/>
          <w:szCs w:val="24"/>
        </w:rPr>
      </w:pPr>
      <w:r w:rsidRPr="00FA3CBA">
        <w:rPr>
          <w:rFonts w:ascii="Times New Roman" w:hAnsi="Times New Roman" w:cs="Times New Roman"/>
          <w:sz w:val="24"/>
          <w:szCs w:val="24"/>
        </w:rPr>
        <w:t>urediti je potrebno prestavitev obstoječih elektro inštalacij in izvesti priklop vrat, kabli morajo imeti CPR vsaj: B2ca s1 d2 a1</w:t>
      </w:r>
    </w:p>
    <w:p w14:paraId="0D785F70" w14:textId="77777777"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elektoinštalacijsko povezavo do točke priklopa električnega napajanja v električnem razdelilniku izvede ponudnik,</w:t>
      </w:r>
    </w:p>
    <w:p w14:paraId="5DF1FB1E" w14:textId="77777777"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vrata se odpirajo tudi na kontrolo dostopa; elektroinštalacijsko povezavo do točke priklopa na bolnišnični sistem kontrole dostopa ter elektroinštalacijsko povezavo za namestitev čitalca kontrole dostopa na notranji in zunanji strani vrat izvede ponudnik,</w:t>
      </w:r>
    </w:p>
    <w:p w14:paraId="273B86EA" w14:textId="6A300B0B"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 xml:space="preserve">pri vratih na notranji strani mora biti </w:t>
      </w:r>
      <w:r w:rsidR="00347F5E" w:rsidRPr="00FA3CBA">
        <w:rPr>
          <w:rFonts w:ascii="Times New Roman" w:hAnsi="Times New Roman" w:cs="Times New Roman"/>
          <w:sz w:val="24"/>
          <w:szCs w:val="24"/>
        </w:rPr>
        <w:t>tipka za odpiranje vrat v sili, skladno s smernico SZPV 411</w:t>
      </w:r>
      <w:r w:rsidRPr="00FA3CBA">
        <w:rPr>
          <w:rFonts w:ascii="Times New Roman" w:hAnsi="Times New Roman" w:cs="Times New Roman"/>
          <w:sz w:val="24"/>
          <w:szCs w:val="24"/>
        </w:rPr>
        <w:t>; elektroinštalacijsko povezavo do točke priklopa na bolnišnični sistem avtomatskega javljanja požara in alarmiranja izvede ponudnik,</w:t>
      </w:r>
    </w:p>
    <w:p w14:paraId="59733242" w14:textId="44654375" w:rsidR="00C774ED"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vrata morajo ustrezati standardom: SIST EN 14351-1, SIST EN 14351-2, SIST EN 16034, SIST EN 16361, SIST EN 16005, SIST EN 1154, SIST EN 13501/2, SIST EN 1155.</w:t>
      </w:r>
    </w:p>
    <w:p w14:paraId="335BFFF2"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vrata skladna z EN16005 za vgradnjo na evakuacijske poti, </w:t>
      </w:r>
    </w:p>
    <w:p w14:paraId="6B76A4F4"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višina pogonskega mehanizma do 120 mm, </w:t>
      </w:r>
    </w:p>
    <w:p w14:paraId="41A30DC4"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širina x višina prehoda: 3450 x 2120 mm, </w:t>
      </w:r>
    </w:p>
    <w:p w14:paraId="2753EC0D"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širina x višina odprtine: 4200 x 2120 mm, </w:t>
      </w:r>
    </w:p>
    <w:p w14:paraId="59936C03"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s štirimi drsnimi teleskopskimi krili (2 x  levo, 2 x v desno), enim fiksnim krilom širine 700mm in Alu pokrivno masko  avtomatike, </w:t>
      </w:r>
    </w:p>
    <w:p w14:paraId="07A39F43"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Profili barvani po RAL glede na okoliška vrata</w:t>
      </w:r>
    </w:p>
    <w:p w14:paraId="2B217D98"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lastRenderedPageBreak/>
        <w:t xml:space="preserve"> steklo prozorno varnostno,10.8mm, </w:t>
      </w:r>
    </w:p>
    <w:p w14:paraId="3EDC0929"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kpl MCU-ER,elektronika z mikroprocesorjem, </w:t>
      </w:r>
    </w:p>
    <w:p w14:paraId="1A5834AD"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kpl pogon z zobatim jermenom (jeklenice niso dovoljene)</w:t>
      </w:r>
    </w:p>
    <w:p w14:paraId="44E98EF7"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HDD, motorni pogon, </w:t>
      </w:r>
    </w:p>
    <w:p w14:paraId="4F1E6376"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I/O Board, razširitvena elektronika, </w:t>
      </w:r>
    </w:p>
    <w:p w14:paraId="5BDA7584"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4 kos (2 x notri, 2 x zunaj) kombinirani senzor (aktivacijski + varnostni),</w:t>
      </w:r>
    </w:p>
    <w:p w14:paraId="66DB2603"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2 kos (2 x na hodniku) stranski varnostni sensor prisotnosti za varnost pri odpiranju vrat </w:t>
      </w:r>
    </w:p>
    <w:p w14:paraId="004E31DC"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fail safe, elektromehanska ključavnica, </w:t>
      </w:r>
    </w:p>
    <w:p w14:paraId="52DB868F"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24V, baterija za odpiranje vrat v primeru izpada el. energije, </w:t>
      </w:r>
    </w:p>
    <w:p w14:paraId="4AC5FA49"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komandno stikalo s ključem, s šestimi osnovnimi funkcijami, </w:t>
      </w:r>
    </w:p>
    <w:p w14:paraId="281F9EAF"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2 kos komolčna alu tipka</w:t>
      </w:r>
    </w:p>
    <w:p w14:paraId="7C410FB7"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kpl montaža na pripravljeno odprtino v steni in ojačano preklado</w:t>
      </w:r>
    </w:p>
    <w:p w14:paraId="6704DFAE"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Priklop in zagon vrat</w:t>
      </w:r>
    </w:p>
    <w:p w14:paraId="2CEE9FBF" w14:textId="77777777" w:rsidR="00C774ED" w:rsidRPr="00C774ED" w:rsidRDefault="00C774ED" w:rsidP="00961D80">
      <w:pPr>
        <w:pStyle w:val="Brezrazmikov"/>
        <w:jc w:val="both"/>
        <w:rPr>
          <w:rFonts w:ascii="Times New Roman" w:hAnsi="Times New Roman" w:cs="Times New Roman"/>
          <w:b/>
          <w:bCs/>
          <w:color w:val="000000" w:themeColor="text1"/>
          <w:sz w:val="24"/>
          <w:szCs w:val="24"/>
        </w:rPr>
      </w:pPr>
    </w:p>
    <w:p w14:paraId="595F66FA" w14:textId="77777777" w:rsidR="00C774ED" w:rsidRPr="00C774ED" w:rsidRDefault="00C774ED" w:rsidP="00961D80">
      <w:pPr>
        <w:pStyle w:val="Brezrazmikov"/>
        <w:jc w:val="both"/>
        <w:rPr>
          <w:rFonts w:ascii="Times New Roman" w:hAnsi="Times New Roman" w:cs="Times New Roman"/>
          <w:color w:val="000000" w:themeColor="text1"/>
        </w:rPr>
      </w:pPr>
    </w:p>
    <w:p w14:paraId="7C910F58" w14:textId="77777777" w:rsidR="00A32AAF" w:rsidRPr="00C774ED" w:rsidRDefault="00A32AAF" w:rsidP="00961D80">
      <w:pPr>
        <w:pStyle w:val="Navadensplet"/>
        <w:spacing w:before="0" w:beforeAutospacing="0" w:after="0" w:afterAutospacing="0"/>
        <w:jc w:val="both"/>
        <w:rPr>
          <w:b/>
          <w:bCs/>
          <w:color w:val="000000" w:themeColor="text1"/>
        </w:rPr>
      </w:pPr>
      <w:r w:rsidRPr="00C774ED">
        <w:rPr>
          <w:b/>
          <w:bCs/>
          <w:color w:val="000000" w:themeColor="text1"/>
        </w:rPr>
        <w:t>Ob ponudbi je potrebno predložiti naslednjo dokumentacijo:</w:t>
      </w:r>
    </w:p>
    <w:p w14:paraId="6406A737" w14:textId="77777777" w:rsidR="00A32AAF" w:rsidRPr="00C774ED" w:rsidRDefault="00A32AAF" w:rsidP="00961D80">
      <w:pPr>
        <w:pStyle w:val="Brezrazmikov"/>
        <w:jc w:val="both"/>
        <w:rPr>
          <w:rFonts w:ascii="Times New Roman" w:hAnsi="Times New Roman" w:cs="Times New Roman"/>
        </w:rPr>
      </w:pPr>
    </w:p>
    <w:p w14:paraId="6E49D9BF" w14:textId="7EC0E9BF" w:rsidR="00A32AAF" w:rsidRPr="00FA3CBA" w:rsidRDefault="00A32AAF" w:rsidP="00961D80">
      <w:pPr>
        <w:pStyle w:val="Brezrazmikov"/>
        <w:jc w:val="both"/>
        <w:rPr>
          <w:rFonts w:ascii="Times New Roman" w:hAnsi="Times New Roman" w:cs="Times New Roman"/>
          <w:sz w:val="24"/>
          <w:szCs w:val="24"/>
        </w:rPr>
      </w:pPr>
      <w:r w:rsidRPr="00FA3CBA">
        <w:rPr>
          <w:rFonts w:ascii="Times New Roman" w:hAnsi="Times New Roman" w:cs="Times New Roman"/>
          <w:sz w:val="24"/>
          <w:szCs w:val="24"/>
        </w:rPr>
        <w:t xml:space="preserve">Za </w:t>
      </w:r>
      <w:r w:rsidR="00143F41" w:rsidRPr="00FA3CBA">
        <w:rPr>
          <w:rFonts w:ascii="Times New Roman" w:hAnsi="Times New Roman" w:cs="Times New Roman"/>
          <w:sz w:val="24"/>
          <w:szCs w:val="24"/>
        </w:rPr>
        <w:t xml:space="preserve">avtomatskih 4-krilnih evakuacijskih teleskopskih drsnih vrat z eno obsvetlobo </w:t>
      </w:r>
      <w:r w:rsidRPr="00FA3CBA">
        <w:rPr>
          <w:rFonts w:ascii="Times New Roman" w:hAnsi="Times New Roman" w:cs="Times New Roman"/>
          <w:sz w:val="24"/>
          <w:szCs w:val="24"/>
        </w:rPr>
        <w:t>poti:</w:t>
      </w:r>
    </w:p>
    <w:p w14:paraId="22335C64" w14:textId="3216E79B" w:rsidR="00A32AAF" w:rsidRPr="00143F41" w:rsidRDefault="005207F9" w:rsidP="00961D80">
      <w:pPr>
        <w:pStyle w:val="Navadensplet"/>
        <w:numPr>
          <w:ilvl w:val="0"/>
          <w:numId w:val="7"/>
        </w:numPr>
        <w:spacing w:before="0" w:beforeAutospacing="0" w:after="0" w:afterAutospacing="0"/>
        <w:jc w:val="both"/>
      </w:pPr>
      <w:r w:rsidRPr="00C774ED">
        <w:t>i</w:t>
      </w:r>
      <w:r w:rsidR="00A32AAF" w:rsidRPr="00C774ED">
        <w:t>zjavo o lastnostih za</w:t>
      </w:r>
      <w:r w:rsidR="00143F41">
        <w:t xml:space="preserve"> </w:t>
      </w:r>
      <w:r w:rsidR="00143F41" w:rsidRPr="00143F41">
        <w:t>avtomatskih 4-krilnih evakuacijskih teleskopskih drsnih vrat z eno obsvetlobo</w:t>
      </w:r>
      <w:r w:rsidR="00A32AAF" w:rsidRPr="00143F41">
        <w:t xml:space="preserve">,  </w:t>
      </w:r>
    </w:p>
    <w:p w14:paraId="7A1FF7BF" w14:textId="14B1CD7D" w:rsidR="00A32AAF" w:rsidRPr="00C774ED" w:rsidRDefault="005207F9" w:rsidP="00961D80">
      <w:pPr>
        <w:pStyle w:val="Navadensplet"/>
        <w:numPr>
          <w:ilvl w:val="0"/>
          <w:numId w:val="7"/>
        </w:numPr>
        <w:spacing w:before="0" w:beforeAutospacing="0" w:after="0" w:afterAutospacing="0"/>
        <w:jc w:val="both"/>
      </w:pPr>
      <w:r w:rsidRPr="00C774ED">
        <w:t>n</w:t>
      </w:r>
      <w:r w:rsidR="00A32AAF" w:rsidRPr="00C774ED">
        <w:t>avodila za vgradnjo, uporabo in vzdrževanje vrat.</w:t>
      </w:r>
    </w:p>
    <w:p w14:paraId="6B5CE4F0" w14:textId="77777777" w:rsidR="00A32AAF" w:rsidRPr="00C774ED" w:rsidRDefault="00A32AAF" w:rsidP="00961D80">
      <w:pPr>
        <w:pStyle w:val="Navadensplet"/>
        <w:spacing w:before="0" w:beforeAutospacing="0" w:after="0" w:afterAutospacing="0"/>
        <w:jc w:val="both"/>
        <w:rPr>
          <w:color w:val="000000" w:themeColor="text1"/>
        </w:rPr>
      </w:pPr>
    </w:p>
    <w:p w14:paraId="65C7C59E" w14:textId="77777777" w:rsidR="00A32AAF" w:rsidRPr="00C774ED" w:rsidRDefault="00A32AAF" w:rsidP="00961D80">
      <w:pPr>
        <w:pStyle w:val="Brezrazmikov"/>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Po dobavi vrat in izvedbi del pa mora izvajalec predložiti še naslednjo dokumentacijo:</w:t>
      </w:r>
    </w:p>
    <w:p w14:paraId="3BF5371C" w14:textId="6153DFCC" w:rsidR="00A32AAF" w:rsidRDefault="00A32AAF" w:rsidP="00961D80">
      <w:pPr>
        <w:pStyle w:val="Odstavekseznama"/>
        <w:numPr>
          <w:ilvl w:val="0"/>
          <w:numId w:val="7"/>
        </w:numPr>
        <w:jc w:val="both"/>
        <w:rPr>
          <w:rFonts w:ascii="Times New Roman" w:eastAsia="Times New Roman" w:hAnsi="Times New Roman" w:cs="Times New Roman"/>
          <w:color w:val="000000" w:themeColor="text1"/>
          <w:sz w:val="24"/>
          <w:szCs w:val="24"/>
          <w:lang w:eastAsia="sl-SI"/>
        </w:rPr>
      </w:pPr>
      <w:r w:rsidRPr="00C774ED">
        <w:rPr>
          <w:rFonts w:ascii="Times New Roman" w:hAnsi="Times New Roman" w:cs="Times New Roman"/>
          <w:color w:val="000000" w:themeColor="text1"/>
          <w:sz w:val="24"/>
          <w:szCs w:val="24"/>
        </w:rPr>
        <w:t xml:space="preserve">Garancijska izjava </w:t>
      </w:r>
      <w:r w:rsidRPr="00C774ED">
        <w:rPr>
          <w:rFonts w:ascii="Times New Roman" w:eastAsia="Times New Roman" w:hAnsi="Times New Roman" w:cs="Times New Roman"/>
          <w:color w:val="000000" w:themeColor="text1"/>
          <w:sz w:val="24"/>
          <w:szCs w:val="24"/>
          <w:lang w:eastAsia="sl-SI"/>
        </w:rPr>
        <w:t>za opremo (</w:t>
      </w:r>
      <w:r w:rsidR="006A2297" w:rsidRPr="00C774ED">
        <w:rPr>
          <w:rFonts w:ascii="Times New Roman" w:eastAsia="Times New Roman" w:hAnsi="Times New Roman" w:cs="Times New Roman"/>
          <w:color w:val="000000" w:themeColor="text1"/>
          <w:sz w:val="24"/>
          <w:szCs w:val="24"/>
          <w:lang w:eastAsia="sl-SI"/>
        </w:rPr>
        <w:t xml:space="preserve">vsaj </w:t>
      </w:r>
      <w:r w:rsidRPr="00C774ED">
        <w:rPr>
          <w:rFonts w:ascii="Times New Roman" w:eastAsia="Times New Roman" w:hAnsi="Times New Roman" w:cs="Times New Roman"/>
          <w:color w:val="000000" w:themeColor="text1"/>
          <w:sz w:val="24"/>
          <w:szCs w:val="24"/>
          <w:lang w:eastAsia="sl-SI"/>
        </w:rPr>
        <w:t>12 mesecev po primopredaji opreme).</w:t>
      </w:r>
    </w:p>
    <w:p w14:paraId="5799884C" w14:textId="20F8B935" w:rsidR="002E0127" w:rsidRPr="00862D41" w:rsidRDefault="002E0127" w:rsidP="00961D80">
      <w:pPr>
        <w:pStyle w:val="Odstavekseznama"/>
        <w:numPr>
          <w:ilvl w:val="0"/>
          <w:numId w:val="7"/>
        </w:numPr>
        <w:jc w:val="both"/>
        <w:rPr>
          <w:rFonts w:ascii="Times New Roman" w:eastAsia="Times New Roman" w:hAnsi="Times New Roman" w:cs="Times New Roman"/>
          <w:color w:val="000000" w:themeColor="text1"/>
          <w:sz w:val="24"/>
          <w:szCs w:val="24"/>
          <w:lang w:eastAsia="sl-SI"/>
        </w:rPr>
      </w:pPr>
      <w:r w:rsidRPr="00862D41">
        <w:rPr>
          <w:rFonts w:ascii="Times New Roman" w:eastAsia="Times New Roman" w:hAnsi="Times New Roman" w:cs="Times New Roman"/>
          <w:color w:val="000000" w:themeColor="text1"/>
          <w:sz w:val="24"/>
          <w:szCs w:val="24"/>
          <w:lang w:eastAsia="sl-SI"/>
        </w:rPr>
        <w:t>Poročilo preglednika električnih inštalacij</w:t>
      </w:r>
    </w:p>
    <w:p w14:paraId="0D3D8857" w14:textId="6B45CAD6" w:rsidR="002E0127" w:rsidRPr="00862D41" w:rsidRDefault="002E0127" w:rsidP="00961D80">
      <w:pPr>
        <w:pStyle w:val="Odstavekseznama"/>
        <w:numPr>
          <w:ilvl w:val="0"/>
          <w:numId w:val="7"/>
        </w:numPr>
        <w:jc w:val="both"/>
        <w:rPr>
          <w:rFonts w:ascii="Times New Roman" w:eastAsia="Times New Roman" w:hAnsi="Times New Roman" w:cs="Times New Roman"/>
          <w:color w:val="000000" w:themeColor="text1"/>
          <w:sz w:val="24"/>
          <w:szCs w:val="24"/>
          <w:lang w:eastAsia="sl-SI"/>
        </w:rPr>
      </w:pPr>
      <w:r w:rsidRPr="00862D41">
        <w:rPr>
          <w:rFonts w:ascii="Times New Roman" w:eastAsia="Times New Roman" w:hAnsi="Times New Roman" w:cs="Times New Roman"/>
          <w:color w:val="000000" w:themeColor="text1"/>
          <w:sz w:val="24"/>
          <w:szCs w:val="24"/>
          <w:lang w:eastAsia="sl-SI"/>
        </w:rPr>
        <w:t>PID dokumentacijo</w:t>
      </w:r>
    </w:p>
    <w:p w14:paraId="4D6EF349" w14:textId="77777777" w:rsidR="00836052" w:rsidRPr="00C774ED" w:rsidRDefault="00836052" w:rsidP="00961D80">
      <w:pPr>
        <w:pStyle w:val="Navadensplet"/>
        <w:spacing w:before="0" w:beforeAutospacing="0" w:after="0" w:afterAutospacing="0"/>
        <w:jc w:val="both"/>
        <w:rPr>
          <w:color w:val="000000" w:themeColor="text1"/>
        </w:rPr>
      </w:pPr>
    </w:p>
    <w:p w14:paraId="5819DEEE" w14:textId="7B7EE04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Vsa dokumentacija mora biti v slovenskem jeziku.</w:t>
      </w:r>
    </w:p>
    <w:p w14:paraId="738A35D6" w14:textId="77777777" w:rsidR="00A32AAF" w:rsidRPr="00C774ED" w:rsidRDefault="00A32AAF" w:rsidP="00961D80">
      <w:pPr>
        <w:pStyle w:val="Brezrazmikov"/>
        <w:jc w:val="both"/>
        <w:rPr>
          <w:rFonts w:ascii="Times New Roman" w:hAnsi="Times New Roman" w:cs="Times New Roman"/>
          <w:color w:val="000000" w:themeColor="text1"/>
        </w:rPr>
      </w:pPr>
    </w:p>
    <w:p w14:paraId="386EE1F1" w14:textId="77777777" w:rsidR="009A3808" w:rsidRPr="00C774ED" w:rsidRDefault="009A3808" w:rsidP="00961D80">
      <w:pPr>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br w:type="page"/>
      </w:r>
    </w:p>
    <w:p w14:paraId="3E616680" w14:textId="77777777" w:rsidR="00A32AAF" w:rsidRPr="00C774ED" w:rsidRDefault="00A32AAF" w:rsidP="00961D80">
      <w:pPr>
        <w:pStyle w:val="Brezrazmikov"/>
        <w:jc w:val="both"/>
        <w:rPr>
          <w:rFonts w:ascii="Times New Roman" w:hAnsi="Times New Roman" w:cs="Times New Roman"/>
          <w:color w:val="000000" w:themeColor="text1"/>
        </w:rPr>
      </w:pPr>
    </w:p>
    <w:p w14:paraId="6B32CDC8" w14:textId="77777777" w:rsidR="00A32AAF" w:rsidRPr="00C774ED" w:rsidRDefault="00A32AAF" w:rsidP="00961D80">
      <w:pPr>
        <w:pStyle w:val="Navadensplet"/>
        <w:spacing w:before="0" w:beforeAutospacing="0" w:after="0" w:afterAutospacing="0"/>
        <w:jc w:val="both"/>
        <w:rPr>
          <w:color w:val="000000" w:themeColor="text1"/>
        </w:rPr>
      </w:pPr>
    </w:p>
    <w:p w14:paraId="170D6785" w14:textId="328929BF" w:rsidR="00A32AAF" w:rsidRPr="00C774ED" w:rsidRDefault="00A32AAF" w:rsidP="00961D80">
      <w:pPr>
        <w:pStyle w:val="Navadensplet"/>
        <w:spacing w:before="0" w:beforeAutospacing="0" w:after="0" w:afterAutospacing="0"/>
        <w:jc w:val="both"/>
        <w:rPr>
          <w:color w:val="000000" w:themeColor="text1"/>
          <w:u w:val="single"/>
        </w:rPr>
      </w:pPr>
      <w:r w:rsidRPr="00C774ED">
        <w:rPr>
          <w:color w:val="000000" w:themeColor="text1"/>
          <w:u w:val="single"/>
        </w:rPr>
        <w:t xml:space="preserve">Rok za izvedbo del je </w:t>
      </w:r>
      <w:r w:rsidR="00D76CE7" w:rsidRPr="00C774ED">
        <w:rPr>
          <w:color w:val="000000" w:themeColor="text1"/>
          <w:u w:val="single"/>
        </w:rPr>
        <w:t xml:space="preserve">najkasneje </w:t>
      </w:r>
      <w:r w:rsidR="00862D41">
        <w:rPr>
          <w:color w:val="000000" w:themeColor="text1"/>
          <w:u w:val="single"/>
        </w:rPr>
        <w:t>30</w:t>
      </w:r>
      <w:r w:rsidRPr="00C774ED">
        <w:rPr>
          <w:color w:val="000000" w:themeColor="text1"/>
          <w:u w:val="single"/>
        </w:rPr>
        <w:t xml:space="preserve"> dni od oddaje naročila.</w:t>
      </w:r>
      <w:r w:rsidR="008C612B">
        <w:rPr>
          <w:color w:val="000000" w:themeColor="text1"/>
          <w:u w:val="single"/>
        </w:rPr>
        <w:t xml:space="preserve"> Dela lahko po pričetku trajajo 7 dni.</w:t>
      </w:r>
    </w:p>
    <w:p w14:paraId="29A42992" w14:textId="77777777" w:rsidR="00A32AAF" w:rsidRPr="00C774ED" w:rsidRDefault="00A32AAF" w:rsidP="00961D80">
      <w:pPr>
        <w:pStyle w:val="Navadensplet"/>
        <w:spacing w:before="0" w:beforeAutospacing="0" w:after="0" w:afterAutospacing="0"/>
        <w:jc w:val="both"/>
        <w:rPr>
          <w:color w:val="000000" w:themeColor="text1"/>
        </w:rPr>
      </w:pPr>
    </w:p>
    <w:p w14:paraId="19DB82CF" w14:textId="7777777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Priloga 1: Obrazec predračun</w:t>
      </w:r>
    </w:p>
    <w:p w14:paraId="1535FE97" w14:textId="7777777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Priloga 2: Izjava o udeležbi fizičnih in pravnih oseb v lastništvu ponudnika</w:t>
      </w:r>
    </w:p>
    <w:p w14:paraId="253FA145" w14:textId="1342D839" w:rsidR="00813C16" w:rsidRPr="00C774ED" w:rsidRDefault="00813C16" w:rsidP="00961D80">
      <w:pPr>
        <w:pStyle w:val="Navadensplet"/>
        <w:spacing w:before="0" w:beforeAutospacing="0" w:after="0" w:afterAutospacing="0"/>
        <w:jc w:val="both"/>
        <w:rPr>
          <w:color w:val="000000" w:themeColor="text1"/>
        </w:rPr>
      </w:pPr>
      <w:r w:rsidRPr="00C774ED">
        <w:rPr>
          <w:color w:val="000000" w:themeColor="text1"/>
        </w:rPr>
        <w:t>Priloga 3: Hišni red</w:t>
      </w:r>
    </w:p>
    <w:p w14:paraId="5A696513" w14:textId="77777777" w:rsidR="00497D37" w:rsidRPr="00C774ED" w:rsidRDefault="00497D37" w:rsidP="00961D80">
      <w:pPr>
        <w:tabs>
          <w:tab w:val="left" w:pos="2280"/>
        </w:tabs>
        <w:spacing w:after="0" w:line="276" w:lineRule="auto"/>
        <w:jc w:val="both"/>
        <w:rPr>
          <w:rFonts w:ascii="Times New Roman" w:eastAsia="Times New Roman" w:hAnsi="Times New Roman" w:cs="Times New Roman"/>
          <w:color w:val="000000" w:themeColor="text1"/>
          <w:sz w:val="24"/>
          <w:szCs w:val="24"/>
          <w:lang w:eastAsia="sl-SI"/>
        </w:rPr>
      </w:pPr>
    </w:p>
    <w:p w14:paraId="13267EF1" w14:textId="3E3DC43C" w:rsidR="00497D37" w:rsidRPr="00C774ED" w:rsidRDefault="00497D37" w:rsidP="00961D80">
      <w:pPr>
        <w:tabs>
          <w:tab w:val="left" w:pos="2280"/>
        </w:tabs>
        <w:spacing w:after="0" w:line="276" w:lineRule="auto"/>
        <w:jc w:val="both"/>
        <w:rPr>
          <w:rFonts w:ascii="Times New Roman" w:eastAsia="Times New Roman" w:hAnsi="Times New Roman" w:cs="Times New Roman"/>
          <w:color w:val="000000" w:themeColor="text1"/>
          <w:sz w:val="24"/>
          <w:szCs w:val="24"/>
          <w:lang w:eastAsia="sl-SI"/>
        </w:rPr>
      </w:pPr>
      <w:r w:rsidRPr="00C774ED">
        <w:rPr>
          <w:rFonts w:ascii="Times New Roman" w:eastAsia="Times New Roman" w:hAnsi="Times New Roman" w:cs="Times New Roman"/>
          <w:color w:val="000000" w:themeColor="text1"/>
          <w:sz w:val="24"/>
          <w:szCs w:val="24"/>
          <w:lang w:eastAsia="sl-SI"/>
        </w:rPr>
        <w:t>Splošne zahteve predmeta</w:t>
      </w:r>
      <w:r w:rsidR="007123A2" w:rsidRPr="00C774ED">
        <w:rPr>
          <w:rFonts w:ascii="Times New Roman" w:eastAsia="Times New Roman" w:hAnsi="Times New Roman" w:cs="Times New Roman"/>
          <w:color w:val="000000" w:themeColor="text1"/>
          <w:sz w:val="24"/>
          <w:szCs w:val="24"/>
          <w:lang w:eastAsia="sl-SI"/>
        </w:rPr>
        <w:t>:</w:t>
      </w:r>
    </w:p>
    <w:p w14:paraId="46E0AD35" w14:textId="330FC1E2" w:rsidR="00497D37" w:rsidRPr="00C774ED"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C774ED">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6192EF" w14:textId="5A4C44B3" w:rsidR="00497D37" w:rsidRPr="00C774ED"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C774ED">
        <w:rPr>
          <w:rFonts w:ascii="Times New Roman" w:eastAsia="Times New Roman" w:hAnsi="Times New Roman" w:cs="Times New Roman"/>
          <w:sz w:val="24"/>
          <w:szCs w:val="24"/>
          <w:lang w:eastAsia="sl-SI"/>
        </w:rPr>
        <w:t xml:space="preserve">Naročnik omogoča ponudniku ogled na lokaciji montaže </w:t>
      </w:r>
      <w:r w:rsidR="007123A2" w:rsidRPr="00C774ED">
        <w:rPr>
          <w:rFonts w:ascii="Times New Roman" w:eastAsia="Times New Roman" w:hAnsi="Times New Roman" w:cs="Times New Roman"/>
          <w:sz w:val="24"/>
          <w:szCs w:val="24"/>
          <w:lang w:eastAsia="sl-SI"/>
        </w:rPr>
        <w:t>vrat</w:t>
      </w:r>
      <w:r w:rsidRPr="00C774ED">
        <w:rPr>
          <w:rFonts w:ascii="Times New Roman" w:eastAsia="Times New Roman" w:hAnsi="Times New Roman" w:cs="Times New Roman"/>
          <w:sz w:val="24"/>
          <w:szCs w:val="24"/>
          <w:lang w:eastAsia="sl-SI"/>
        </w:rPr>
        <w:t xml:space="preserve">. </w:t>
      </w:r>
      <w:r w:rsidR="004F77DC" w:rsidRPr="00C774ED">
        <w:rPr>
          <w:rFonts w:ascii="Times New Roman" w:eastAsia="Times New Roman" w:hAnsi="Times New Roman" w:cs="Times New Roman"/>
          <w:sz w:val="24"/>
          <w:szCs w:val="24"/>
          <w:lang w:eastAsia="sl-SI"/>
        </w:rPr>
        <w:t>Te</w:t>
      </w:r>
      <w:r w:rsidR="00852EFB" w:rsidRPr="00C774ED">
        <w:rPr>
          <w:rFonts w:ascii="Times New Roman" w:eastAsia="Times New Roman" w:hAnsi="Times New Roman" w:cs="Times New Roman"/>
          <w:sz w:val="24"/>
          <w:szCs w:val="24"/>
          <w:lang w:eastAsia="sl-SI"/>
        </w:rPr>
        <w:t>r</w:t>
      </w:r>
      <w:r w:rsidR="004F77DC" w:rsidRPr="00C774ED">
        <w:rPr>
          <w:rFonts w:ascii="Times New Roman" w:eastAsia="Times New Roman" w:hAnsi="Times New Roman" w:cs="Times New Roman"/>
          <w:sz w:val="24"/>
          <w:szCs w:val="24"/>
          <w:lang w:eastAsia="sl-SI"/>
        </w:rPr>
        <w:t xml:space="preserve">min ogleda lokacij je </w:t>
      </w:r>
      <w:r w:rsidR="00862D41" w:rsidRPr="00862D41">
        <w:rPr>
          <w:rFonts w:ascii="Times New Roman" w:eastAsia="Times New Roman" w:hAnsi="Times New Roman" w:cs="Times New Roman"/>
          <w:sz w:val="24"/>
          <w:szCs w:val="24"/>
          <w:lang w:eastAsia="sl-SI"/>
        </w:rPr>
        <w:t>15</w:t>
      </w:r>
      <w:r w:rsidR="0061360B" w:rsidRPr="00862D41">
        <w:rPr>
          <w:rFonts w:ascii="Times New Roman" w:eastAsia="Times New Roman" w:hAnsi="Times New Roman" w:cs="Times New Roman"/>
          <w:sz w:val="24"/>
          <w:szCs w:val="24"/>
          <w:lang w:eastAsia="sl-SI"/>
        </w:rPr>
        <w:t>.</w:t>
      </w:r>
      <w:r w:rsidR="00862D41" w:rsidRPr="00862D41">
        <w:rPr>
          <w:rFonts w:ascii="Times New Roman" w:eastAsia="Times New Roman" w:hAnsi="Times New Roman" w:cs="Times New Roman"/>
          <w:sz w:val="24"/>
          <w:szCs w:val="24"/>
          <w:lang w:eastAsia="sl-SI"/>
        </w:rPr>
        <w:t>5</w:t>
      </w:r>
      <w:r w:rsidR="004F77DC" w:rsidRPr="00862D41">
        <w:rPr>
          <w:rFonts w:ascii="Times New Roman" w:eastAsia="Times New Roman" w:hAnsi="Times New Roman" w:cs="Times New Roman"/>
          <w:sz w:val="24"/>
          <w:szCs w:val="24"/>
          <w:lang w:eastAsia="sl-SI"/>
        </w:rPr>
        <w:t>.202</w:t>
      </w:r>
      <w:r w:rsidR="00862D41" w:rsidRPr="00862D41">
        <w:rPr>
          <w:rFonts w:ascii="Times New Roman" w:eastAsia="Times New Roman" w:hAnsi="Times New Roman" w:cs="Times New Roman"/>
          <w:sz w:val="24"/>
          <w:szCs w:val="24"/>
          <w:lang w:eastAsia="sl-SI"/>
        </w:rPr>
        <w:t>6</w:t>
      </w:r>
      <w:r w:rsidR="004F77DC" w:rsidRPr="00862D41">
        <w:rPr>
          <w:rFonts w:ascii="Times New Roman" w:eastAsia="Times New Roman" w:hAnsi="Times New Roman" w:cs="Times New Roman"/>
          <w:sz w:val="24"/>
          <w:szCs w:val="24"/>
          <w:lang w:eastAsia="sl-SI"/>
        </w:rPr>
        <w:t xml:space="preserve"> ob 8.</w:t>
      </w:r>
      <w:r w:rsidR="00EB2A70" w:rsidRPr="00862D41">
        <w:rPr>
          <w:rFonts w:ascii="Times New Roman" w:eastAsia="Times New Roman" w:hAnsi="Times New Roman" w:cs="Times New Roman"/>
          <w:sz w:val="24"/>
          <w:szCs w:val="24"/>
          <w:lang w:eastAsia="sl-SI"/>
        </w:rPr>
        <w:t>3</w:t>
      </w:r>
      <w:r w:rsidR="004F77DC" w:rsidRPr="00862D41">
        <w:rPr>
          <w:rFonts w:ascii="Times New Roman" w:eastAsia="Times New Roman" w:hAnsi="Times New Roman" w:cs="Times New Roman"/>
          <w:sz w:val="24"/>
          <w:szCs w:val="24"/>
          <w:lang w:eastAsia="sl-SI"/>
        </w:rPr>
        <w:t xml:space="preserve">0 </w:t>
      </w:r>
      <w:r w:rsidR="004F77DC" w:rsidRPr="00FA3CBA">
        <w:rPr>
          <w:rFonts w:ascii="Times New Roman" w:eastAsia="Times New Roman" w:hAnsi="Times New Roman" w:cs="Times New Roman"/>
          <w:sz w:val="24"/>
          <w:szCs w:val="24"/>
          <w:lang w:eastAsia="sl-SI"/>
        </w:rPr>
        <w:t>uri</w:t>
      </w:r>
      <w:r w:rsidR="004F77DC" w:rsidRPr="00C774ED">
        <w:rPr>
          <w:rFonts w:ascii="Times New Roman" w:eastAsia="Times New Roman" w:hAnsi="Times New Roman" w:cs="Times New Roman"/>
          <w:color w:val="EE0000"/>
          <w:sz w:val="24"/>
          <w:szCs w:val="24"/>
          <w:lang w:eastAsia="sl-SI"/>
        </w:rPr>
        <w:t xml:space="preserve">. </w:t>
      </w:r>
      <w:r w:rsidRPr="00C774ED">
        <w:rPr>
          <w:rFonts w:ascii="Times New Roman" w:eastAsia="Times New Roman" w:hAnsi="Times New Roman" w:cs="Times New Roman"/>
          <w:sz w:val="24"/>
          <w:szCs w:val="24"/>
          <w:lang w:eastAsia="sl-SI"/>
        </w:rPr>
        <w:t xml:space="preserve">Kontaktna oseba naročnika za ogled je </w:t>
      </w:r>
      <w:r w:rsidR="00615E97" w:rsidRPr="00C774ED">
        <w:rPr>
          <w:rFonts w:ascii="Times New Roman" w:eastAsia="Times New Roman" w:hAnsi="Times New Roman" w:cs="Times New Roman"/>
          <w:sz w:val="24"/>
          <w:szCs w:val="24"/>
          <w:lang w:eastAsia="sl-SI"/>
        </w:rPr>
        <w:t>Klavdija Trunkl</w:t>
      </w:r>
      <w:r w:rsidRPr="00C774ED">
        <w:rPr>
          <w:rFonts w:ascii="Times New Roman" w:eastAsia="Times New Roman" w:hAnsi="Times New Roman" w:cs="Times New Roman"/>
          <w:sz w:val="24"/>
          <w:szCs w:val="24"/>
          <w:lang w:eastAsia="sl-SI"/>
        </w:rPr>
        <w:t>.</w:t>
      </w:r>
    </w:p>
    <w:p w14:paraId="636ABFB7" w14:textId="4E726A46" w:rsidR="00EE66F3" w:rsidRPr="009622D6" w:rsidRDefault="00234519" w:rsidP="00961D80">
      <w:pPr>
        <w:pStyle w:val="Odstavekseznama"/>
        <w:numPr>
          <w:ilvl w:val="0"/>
          <w:numId w:val="4"/>
        </w:numPr>
        <w:spacing w:line="276" w:lineRule="auto"/>
        <w:jc w:val="both"/>
        <w:rPr>
          <w:rFonts w:ascii="Times New Roman" w:eastAsia="Times New Roman" w:hAnsi="Times New Roman" w:cs="Times New Roman"/>
          <w:color w:val="000000" w:themeColor="text1"/>
          <w:sz w:val="24"/>
          <w:szCs w:val="24"/>
        </w:rPr>
      </w:pPr>
      <w:r w:rsidRPr="00C774ED">
        <w:rPr>
          <w:rFonts w:ascii="Times New Roman" w:eastAsia="Times New Roman" w:hAnsi="Times New Roman" w:cs="Times New Roman"/>
          <w:color w:val="000000" w:themeColor="text1"/>
          <w:sz w:val="24"/>
          <w:szCs w:val="24"/>
        </w:rPr>
        <w:t xml:space="preserve">Izvajalec se obveže, da bo pred  izvedbo začetka del podal  okvirni načrt  popisa  del z časovnim obsegom. </w:t>
      </w:r>
      <w:r w:rsidR="00EE66F3" w:rsidRPr="00C774ED">
        <w:rPr>
          <w:rFonts w:ascii="Times New Roman" w:eastAsia="Times New Roman" w:hAnsi="Times New Roman" w:cs="Times New Roman"/>
          <w:color w:val="000000" w:themeColor="text1"/>
          <w:sz w:val="24"/>
          <w:szCs w:val="24"/>
        </w:rPr>
        <w:t>Izvajalec se obveže, da bo termin izvedbe del demontaže ter montaže uskladi</w:t>
      </w:r>
      <w:r w:rsidR="00EE66F3" w:rsidRPr="009622D6">
        <w:rPr>
          <w:rFonts w:ascii="Times New Roman" w:eastAsia="Times New Roman" w:hAnsi="Times New Roman" w:cs="Times New Roman"/>
          <w:color w:val="000000" w:themeColor="text1"/>
          <w:sz w:val="24"/>
          <w:szCs w:val="24"/>
        </w:rPr>
        <w:t>l z naročnikom in upošteval zahteve glede njegovega  procesa dela. Da bo potrebna dela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9622D6"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26F43C5F" w:rsidR="00EE66F3" w:rsidRPr="009622D6" w:rsidRDefault="00EE66F3"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 vrat ,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19C7F53E"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 kot ga določa veljavna zakonodaja.</w:t>
      </w:r>
    </w:p>
    <w:p w14:paraId="6E6ABDE8" w14:textId="2F241611" w:rsidR="00D80D9B" w:rsidRPr="00CA369D" w:rsidRDefault="00F21AC5" w:rsidP="001F4759">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CA369D">
        <w:rPr>
          <w:rFonts w:ascii="Times New Roman" w:eastAsia="Times New Roman" w:hAnsi="Times New Roman" w:cs="Times New Roman"/>
          <w:sz w:val="24"/>
          <w:szCs w:val="24"/>
          <w:lang w:eastAsia="sl-SI"/>
        </w:rPr>
        <w:t>I</w:t>
      </w:r>
      <w:r w:rsidR="00D6215E" w:rsidRPr="00CA369D">
        <w:rPr>
          <w:rFonts w:ascii="Times New Roman" w:eastAsia="Times New Roman" w:hAnsi="Times New Roman" w:cs="Times New Roman"/>
          <w:sz w:val="24"/>
          <w:szCs w:val="24"/>
          <w:lang w:eastAsia="sl-SI"/>
        </w:rPr>
        <w:t>zvedb</w:t>
      </w:r>
      <w:r w:rsidRPr="00CA369D">
        <w:rPr>
          <w:rFonts w:ascii="Times New Roman" w:eastAsia="Times New Roman" w:hAnsi="Times New Roman" w:cs="Times New Roman"/>
          <w:sz w:val="24"/>
          <w:szCs w:val="24"/>
          <w:lang w:eastAsia="sl-SI"/>
        </w:rPr>
        <w:t>o</w:t>
      </w:r>
      <w:r w:rsidR="00D6215E" w:rsidRPr="00CA369D">
        <w:rPr>
          <w:rFonts w:ascii="Times New Roman" w:eastAsia="Times New Roman" w:hAnsi="Times New Roman" w:cs="Times New Roman"/>
          <w:sz w:val="24"/>
          <w:szCs w:val="24"/>
          <w:lang w:eastAsia="sl-SI"/>
        </w:rPr>
        <w:t xml:space="preserve">  gradbeno obrtniških  del  in drugih del skladno po PZI, ki ga izdela izvajalec in predhodno pisno  potrdi naročnik</w:t>
      </w:r>
    </w:p>
    <w:p w14:paraId="712D1455" w14:textId="77777777" w:rsidR="00BB31B8"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464EEEEA" w14:textId="77777777" w:rsidR="008F25B6" w:rsidRPr="009622D6" w:rsidRDefault="008F25B6"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dipl.ekon., tel.št.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6FF3FBF1"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EN_N_</w:t>
      </w:r>
      <w:r w:rsidR="000E40B5">
        <w:rPr>
          <w:rFonts w:ascii="Times New Roman" w:eastAsia="Times New Roman" w:hAnsi="Times New Roman" w:cs="Times New Roman"/>
          <w:b/>
          <w:bCs/>
          <w:color w:val="000000" w:themeColor="text1"/>
          <w:sz w:val="24"/>
          <w:szCs w:val="24"/>
          <w:lang w:eastAsia="sl-SI"/>
        </w:rPr>
        <w:t>76</w:t>
      </w:r>
      <w:r w:rsidR="00EE66F3" w:rsidRPr="009A3808">
        <w:rPr>
          <w:rFonts w:ascii="Times New Roman" w:eastAsia="Times New Roman" w:hAnsi="Times New Roman" w:cs="Times New Roman"/>
          <w:b/>
          <w:bCs/>
          <w:color w:val="000000" w:themeColor="text1"/>
          <w:sz w:val="24"/>
          <w:szCs w:val="24"/>
          <w:lang w:eastAsia="sl-SI"/>
        </w:rPr>
        <w:t>_</w:t>
      </w:r>
      <w:r w:rsidR="00C774ED">
        <w:rPr>
          <w:rFonts w:ascii="Times New Roman" w:eastAsia="Times New Roman" w:hAnsi="Times New Roman" w:cs="Times New Roman"/>
          <w:b/>
          <w:bCs/>
          <w:color w:val="000000" w:themeColor="text1"/>
          <w:sz w:val="24"/>
          <w:szCs w:val="24"/>
          <w:lang w:eastAsia="sl-SI"/>
        </w:rPr>
        <w:t>202</w:t>
      </w:r>
      <w:r w:rsidR="000E40B5">
        <w:rPr>
          <w:rFonts w:ascii="Times New Roman" w:eastAsia="Times New Roman" w:hAnsi="Times New Roman" w:cs="Times New Roman"/>
          <w:b/>
          <w:bCs/>
          <w:color w:val="000000" w:themeColor="text1"/>
          <w:sz w:val="24"/>
          <w:szCs w:val="24"/>
          <w:lang w:eastAsia="sl-SI"/>
        </w:rPr>
        <w:t>6</w:t>
      </w:r>
      <w:r w:rsidR="008B3F35" w:rsidRPr="009A3808">
        <w:rPr>
          <w:rFonts w:ascii="Times New Roman" w:eastAsia="Times New Roman" w:hAnsi="Times New Roman" w:cs="Times New Roman"/>
          <w:b/>
          <w:bCs/>
          <w:color w:val="000000" w:themeColor="text1"/>
          <w:sz w:val="24"/>
          <w:szCs w:val="24"/>
          <w:lang w:eastAsia="sl-SI"/>
        </w:rPr>
        <w:t xml:space="preserve"> Dobava in montaža </w:t>
      </w:r>
      <w:r w:rsidR="005A5A4D" w:rsidRPr="009A3808">
        <w:rPr>
          <w:rFonts w:ascii="Times New Roman" w:eastAsia="Times New Roman" w:hAnsi="Times New Roman" w:cs="Times New Roman"/>
          <w:b/>
          <w:bCs/>
          <w:color w:val="000000" w:themeColor="text1"/>
          <w:sz w:val="24"/>
          <w:szCs w:val="24"/>
          <w:lang w:eastAsia="sl-SI"/>
        </w:rPr>
        <w:t xml:space="preserve">Avtomatska </w:t>
      </w:r>
      <w:r w:rsidR="00141916">
        <w:rPr>
          <w:rFonts w:ascii="Times New Roman" w:eastAsia="Times New Roman" w:hAnsi="Times New Roman" w:cs="Times New Roman"/>
          <w:b/>
          <w:bCs/>
          <w:color w:val="000000" w:themeColor="text1"/>
          <w:sz w:val="24"/>
          <w:szCs w:val="24"/>
          <w:lang w:eastAsia="sl-SI"/>
        </w:rPr>
        <w:t>dv</w:t>
      </w:r>
      <w:r w:rsidR="005A5A4D" w:rsidRPr="009A3808">
        <w:rPr>
          <w:rFonts w:ascii="Times New Roman" w:eastAsia="Times New Roman" w:hAnsi="Times New Roman" w:cs="Times New Roman"/>
          <w:b/>
          <w:bCs/>
          <w:color w:val="000000" w:themeColor="text1"/>
          <w:sz w:val="24"/>
          <w:szCs w:val="24"/>
          <w:lang w:eastAsia="sl-SI"/>
        </w:rPr>
        <w:t>okrilna evakuacijska drsna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0E40B5">
        <w:rPr>
          <w:rFonts w:ascii="Times New Roman" w:eastAsia="Times New Roman" w:hAnsi="Times New Roman" w:cs="Times New Roman"/>
          <w:b/>
          <w:bCs/>
          <w:sz w:val="24"/>
          <w:szCs w:val="24"/>
          <w:lang w:eastAsia="sl-SI"/>
        </w:rPr>
        <w:t>1</w:t>
      </w:r>
      <w:r w:rsidR="00862D41">
        <w:rPr>
          <w:rFonts w:ascii="Times New Roman" w:eastAsia="Times New Roman" w:hAnsi="Times New Roman" w:cs="Times New Roman"/>
          <w:b/>
          <w:bCs/>
          <w:sz w:val="24"/>
          <w:szCs w:val="24"/>
          <w:lang w:eastAsia="sl-SI"/>
        </w:rPr>
        <w:t>9</w:t>
      </w:r>
      <w:r w:rsidR="000E40B5">
        <w:rPr>
          <w:rFonts w:ascii="Times New Roman" w:eastAsia="Times New Roman" w:hAnsi="Times New Roman" w:cs="Times New Roman"/>
          <w:b/>
          <w:bCs/>
          <w:sz w:val="24"/>
          <w:szCs w:val="24"/>
          <w:lang w:eastAsia="sl-SI"/>
        </w:rPr>
        <w:t>.5.2026</w:t>
      </w:r>
      <w:r w:rsidR="00813C16" w:rsidRPr="00FA3CBA">
        <w:rPr>
          <w:rFonts w:ascii="Times New Roman" w:eastAsia="Times New Roman" w:hAnsi="Times New Roman" w:cs="Times New Roman"/>
          <w:b/>
          <w:bCs/>
          <w:sz w:val="24"/>
          <w:szCs w:val="24"/>
          <w:lang w:eastAsia="sl-SI"/>
        </w:rPr>
        <w:t xml:space="preserve"> do 12.00 ure</w:t>
      </w:r>
      <w:r w:rsidRPr="00FA3CBA">
        <w:rPr>
          <w:rFonts w:ascii="Times New Roman" w:eastAsia="Times New Roman" w:hAnsi="Times New Roman" w:cs="Times New Roman"/>
          <w:sz w:val="24"/>
          <w:szCs w:val="24"/>
          <w:lang w:eastAsia="sl-SI"/>
        </w:rPr>
        <w:t xml:space="preserve">     </w:t>
      </w:r>
    </w:p>
    <w:p w14:paraId="1175E804" w14:textId="77777777" w:rsidR="00836052" w:rsidRDefault="00836052"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1663E5DC"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13201E6C" w14:textId="27F9B588" w:rsidR="00611162" w:rsidRDefault="00EE5562" w:rsidP="006D0317">
      <w:pPr>
        <w:pStyle w:val="Navadensplet"/>
        <w:spacing w:before="0" w:beforeAutospacing="0" w:after="0" w:afterAutospacing="0"/>
        <w:rPr>
          <w:color w:val="000000" w:themeColor="text1"/>
          <w:sz w:val="22"/>
          <w:szCs w:val="22"/>
        </w:rPr>
      </w:pPr>
      <w:r w:rsidRPr="009622D6">
        <w:rPr>
          <w:color w:val="000000" w:themeColor="text1"/>
          <w:sz w:val="22"/>
          <w:szCs w:val="22"/>
        </w:rPr>
        <w:t xml:space="preserve">Na podlagi evidenčnega javnega naročila  </w:t>
      </w:r>
      <w:bookmarkStart w:id="2" w:name="_Hlk172723109"/>
      <w:r w:rsidRPr="008F25B6">
        <w:rPr>
          <w:b/>
          <w:bCs/>
          <w:color w:val="000000" w:themeColor="text1"/>
          <w:sz w:val="22"/>
          <w:szCs w:val="22"/>
        </w:rPr>
        <w:t>EN_N_</w:t>
      </w:r>
      <w:r w:rsidR="000E40B5">
        <w:rPr>
          <w:b/>
          <w:bCs/>
          <w:color w:val="000000" w:themeColor="text1"/>
          <w:sz w:val="22"/>
          <w:szCs w:val="22"/>
        </w:rPr>
        <w:t>76</w:t>
      </w:r>
      <w:r w:rsidRPr="008F25B6">
        <w:rPr>
          <w:b/>
          <w:bCs/>
          <w:color w:val="000000" w:themeColor="text1"/>
          <w:sz w:val="22"/>
          <w:szCs w:val="22"/>
        </w:rPr>
        <w:t>_202</w:t>
      </w:r>
      <w:r w:rsidR="000E40B5">
        <w:rPr>
          <w:b/>
          <w:bCs/>
          <w:color w:val="000000" w:themeColor="text1"/>
          <w:sz w:val="22"/>
          <w:szCs w:val="22"/>
        </w:rPr>
        <w:t>6</w:t>
      </w:r>
      <w:r w:rsidRPr="009622D6">
        <w:rPr>
          <w:color w:val="000000" w:themeColor="text1"/>
          <w:sz w:val="22"/>
          <w:szCs w:val="22"/>
        </w:rPr>
        <w:t xml:space="preserve"> </w:t>
      </w:r>
      <w:bookmarkEnd w:id="2"/>
      <w:r w:rsidR="00611162" w:rsidRPr="00C774ED">
        <w:rPr>
          <w:b/>
          <w:bCs/>
        </w:rPr>
        <w:t xml:space="preserve">Dobava in montaža avtomatskih 4-krilnih evakuacijskih teleskopskih drsnih vrat z eno obsvetlobo  </w:t>
      </w:r>
      <w:r w:rsidR="001F3400" w:rsidRPr="009622D6">
        <w:rPr>
          <w:b/>
          <w:bCs/>
          <w:color w:val="000000" w:themeColor="text1"/>
          <w:sz w:val="22"/>
          <w:szCs w:val="22"/>
        </w:rPr>
        <w:t xml:space="preserve">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p>
    <w:p w14:paraId="397454AF" w14:textId="7F9F08C3" w:rsidR="00EE5562" w:rsidRPr="009622D6" w:rsidRDefault="00EE5562" w:rsidP="006D0317">
      <w:pPr>
        <w:pStyle w:val="Navadensplet"/>
        <w:spacing w:before="0" w:beforeAutospacing="0" w:after="0" w:afterAutospacing="0"/>
        <w:rPr>
          <w:b/>
          <w:bCs/>
          <w:color w:val="000000" w:themeColor="text1"/>
          <w:sz w:val="22"/>
          <w:szCs w:val="22"/>
        </w:rPr>
      </w:pP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Zap.št</w:t>
            </w:r>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5D32D47F" w:rsidR="00EE5562" w:rsidRPr="009622D6" w:rsidRDefault="00611162" w:rsidP="00852EFB">
            <w:pPr>
              <w:rPr>
                <w:color w:val="000000" w:themeColor="text1"/>
                <w:sz w:val="20"/>
                <w:szCs w:val="20"/>
              </w:rPr>
            </w:pPr>
            <w:r w:rsidRPr="00C774ED">
              <w:rPr>
                <w:rFonts w:ascii="Times New Roman" w:hAnsi="Times New Roman" w:cs="Times New Roman"/>
                <w:b/>
                <w:bCs/>
              </w:rPr>
              <w:t xml:space="preserve">Dobava in montaža avtomatskih 4-krilnih evakuacijskih teleskopskih drsnih vrat z eno obsvetlobo  ter demontažo obstoječih ročnih drsnih vrat                                           </w:t>
            </w:r>
          </w:p>
        </w:tc>
        <w:tc>
          <w:tcPr>
            <w:tcW w:w="423" w:type="pct"/>
          </w:tcPr>
          <w:p w14:paraId="4A197848" w14:textId="143678FE" w:rsidR="00EE5562" w:rsidRPr="009622D6" w:rsidRDefault="00EE5562" w:rsidP="0014348B">
            <w:pPr>
              <w:rPr>
                <w:color w:val="000000" w:themeColor="text1"/>
                <w:sz w:val="20"/>
                <w:szCs w:val="20"/>
              </w:rPr>
            </w:pPr>
            <w:r w:rsidRPr="009622D6">
              <w:rPr>
                <w:color w:val="000000" w:themeColor="text1"/>
                <w:sz w:val="20"/>
                <w:szCs w:val="20"/>
              </w:rPr>
              <w:t xml:space="preserve"> 1 k</w:t>
            </w:r>
            <w:r w:rsidR="00611162">
              <w:rPr>
                <w:color w:val="000000" w:themeColor="text1"/>
                <w:sz w:val="20"/>
                <w:szCs w:val="20"/>
              </w:rPr>
              <w:t>pl</w:t>
            </w:r>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611162" w:rsidRPr="009622D6" w14:paraId="20003EA0" w14:textId="77777777" w:rsidTr="0014348B">
        <w:trPr>
          <w:trHeight w:val="706"/>
        </w:trPr>
        <w:tc>
          <w:tcPr>
            <w:tcW w:w="272" w:type="pct"/>
            <w:vAlign w:val="center"/>
          </w:tcPr>
          <w:p w14:paraId="61BA6D2D" w14:textId="446F43B6" w:rsidR="00611162" w:rsidRPr="009622D6" w:rsidRDefault="00611162" w:rsidP="0014348B">
            <w:pPr>
              <w:jc w:val="center"/>
              <w:rPr>
                <w:color w:val="000000" w:themeColor="text1"/>
                <w:sz w:val="20"/>
                <w:szCs w:val="20"/>
              </w:rPr>
            </w:pPr>
            <w:r>
              <w:rPr>
                <w:color w:val="000000" w:themeColor="text1"/>
                <w:sz w:val="20"/>
                <w:szCs w:val="20"/>
              </w:rPr>
              <w:t>2</w:t>
            </w:r>
          </w:p>
        </w:tc>
        <w:tc>
          <w:tcPr>
            <w:tcW w:w="1195" w:type="pct"/>
          </w:tcPr>
          <w:p w14:paraId="47FB360F" w14:textId="788D5944" w:rsidR="00611162" w:rsidRPr="00C774ED" w:rsidRDefault="00611162" w:rsidP="00852EFB">
            <w:pPr>
              <w:rPr>
                <w:rFonts w:ascii="Times New Roman" w:hAnsi="Times New Roman" w:cs="Times New Roman"/>
                <w:b/>
                <w:bCs/>
              </w:rPr>
            </w:pPr>
            <w:r w:rsidRPr="00611162">
              <w:rPr>
                <w:rFonts w:ascii="Times New Roman" w:hAnsi="Times New Roman" w:cs="Times New Roman"/>
                <w:b/>
                <w:bCs/>
              </w:rPr>
              <w:t xml:space="preserve">Dobava in montaža avtomatskih 4-krilnih evakuacijskih teleskopskih drsnih vrat z eno obsvetlobo                                                                                                                </w:t>
            </w:r>
          </w:p>
        </w:tc>
        <w:tc>
          <w:tcPr>
            <w:tcW w:w="423" w:type="pct"/>
          </w:tcPr>
          <w:p w14:paraId="0B55A7B5" w14:textId="65D5C985" w:rsidR="00611162" w:rsidRPr="009622D6" w:rsidRDefault="00611162" w:rsidP="0014348B">
            <w:pPr>
              <w:rPr>
                <w:color w:val="000000" w:themeColor="text1"/>
                <w:sz w:val="20"/>
                <w:szCs w:val="20"/>
              </w:rPr>
            </w:pPr>
            <w:r w:rsidRPr="009622D6">
              <w:rPr>
                <w:color w:val="000000" w:themeColor="text1"/>
                <w:sz w:val="20"/>
                <w:szCs w:val="20"/>
              </w:rPr>
              <w:t>1 k</w:t>
            </w:r>
            <w:r>
              <w:rPr>
                <w:color w:val="000000" w:themeColor="text1"/>
                <w:sz w:val="20"/>
                <w:szCs w:val="20"/>
              </w:rPr>
              <w:t>pl</w:t>
            </w:r>
          </w:p>
        </w:tc>
        <w:tc>
          <w:tcPr>
            <w:tcW w:w="511" w:type="pct"/>
            <w:vAlign w:val="center"/>
          </w:tcPr>
          <w:p w14:paraId="700F7E74" w14:textId="77777777" w:rsidR="00611162" w:rsidRPr="009622D6" w:rsidRDefault="00611162" w:rsidP="0014348B">
            <w:pPr>
              <w:rPr>
                <w:color w:val="000000" w:themeColor="text1"/>
                <w:sz w:val="20"/>
                <w:szCs w:val="20"/>
              </w:rPr>
            </w:pPr>
          </w:p>
        </w:tc>
        <w:tc>
          <w:tcPr>
            <w:tcW w:w="750" w:type="pct"/>
          </w:tcPr>
          <w:p w14:paraId="1D730EB8" w14:textId="77777777" w:rsidR="00611162" w:rsidRPr="009622D6" w:rsidRDefault="00611162" w:rsidP="0014348B">
            <w:pPr>
              <w:rPr>
                <w:color w:val="000000" w:themeColor="text1"/>
                <w:sz w:val="20"/>
                <w:szCs w:val="20"/>
              </w:rPr>
            </w:pPr>
          </w:p>
        </w:tc>
        <w:tc>
          <w:tcPr>
            <w:tcW w:w="300" w:type="pct"/>
          </w:tcPr>
          <w:p w14:paraId="620875F1" w14:textId="77777777" w:rsidR="00611162" w:rsidRPr="009622D6" w:rsidRDefault="00611162" w:rsidP="0014348B">
            <w:pPr>
              <w:rPr>
                <w:color w:val="000000" w:themeColor="text1"/>
                <w:sz w:val="20"/>
                <w:szCs w:val="20"/>
              </w:rPr>
            </w:pPr>
          </w:p>
        </w:tc>
        <w:tc>
          <w:tcPr>
            <w:tcW w:w="259" w:type="pct"/>
          </w:tcPr>
          <w:p w14:paraId="79A19B3A" w14:textId="77777777" w:rsidR="00611162" w:rsidRPr="009622D6" w:rsidRDefault="00611162" w:rsidP="0014348B">
            <w:pPr>
              <w:rPr>
                <w:color w:val="000000" w:themeColor="text1"/>
                <w:sz w:val="20"/>
                <w:szCs w:val="20"/>
              </w:rPr>
            </w:pPr>
          </w:p>
        </w:tc>
        <w:tc>
          <w:tcPr>
            <w:tcW w:w="1290" w:type="pct"/>
            <w:vAlign w:val="center"/>
          </w:tcPr>
          <w:p w14:paraId="47CD09DD" w14:textId="77777777" w:rsidR="00611162" w:rsidRPr="009622D6" w:rsidRDefault="006111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r w:rsidR="00813C16" w:rsidRPr="009622D6" w14:paraId="69EA0C7A" w14:textId="77777777" w:rsidTr="00813C16">
        <w:trPr>
          <w:trHeight w:val="706"/>
        </w:trPr>
        <w:tc>
          <w:tcPr>
            <w:tcW w:w="5000" w:type="pct"/>
            <w:gridSpan w:val="8"/>
            <w:vAlign w:val="center"/>
          </w:tcPr>
          <w:p w14:paraId="1B62F0A6" w14:textId="3C834BB4" w:rsidR="00813C16" w:rsidRPr="00813C16" w:rsidRDefault="00813C16" w:rsidP="00813C16">
            <w:pPr>
              <w:rPr>
                <w:color w:val="000000" w:themeColor="text1"/>
                <w:sz w:val="20"/>
                <w:szCs w:val="20"/>
              </w:rPr>
            </w:pPr>
            <w:r w:rsidRPr="00813C16">
              <w:rPr>
                <w:color w:val="000000" w:themeColor="text1"/>
                <w:sz w:val="20"/>
                <w:szCs w:val="20"/>
              </w:rPr>
              <w:t>Rok izvedbe _____dni od prejema pisnega naročila, pri tem pa ta ne sme biti daljši od</w:t>
            </w:r>
            <w:r w:rsidR="00A64596">
              <w:rPr>
                <w:color w:val="000000" w:themeColor="text1"/>
                <w:sz w:val="20"/>
                <w:szCs w:val="20"/>
              </w:rPr>
              <w:t xml:space="preserve"> </w:t>
            </w:r>
            <w:r w:rsidR="00862D41">
              <w:rPr>
                <w:color w:val="000000" w:themeColor="text1"/>
                <w:sz w:val="20"/>
                <w:szCs w:val="20"/>
              </w:rPr>
              <w:t>30</w:t>
            </w:r>
            <w:r w:rsidRPr="00813C16">
              <w:rPr>
                <w:color w:val="000000" w:themeColor="text1"/>
                <w:sz w:val="20"/>
                <w:szCs w:val="20"/>
              </w:rPr>
              <w:t xml:space="preserve"> dni.</w:t>
            </w:r>
          </w:p>
          <w:p w14:paraId="3E5BFC47" w14:textId="0DEB022D"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lastRenderedPageBreak/>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290A24D1"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Priloga 2</w:t>
      </w:r>
    </w:p>
    <w:p w14:paraId="05333D72"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9C8F7E3" w14:textId="77777777" w:rsidR="008F33B3" w:rsidRPr="009622D6" w:rsidRDefault="008F33B3" w:rsidP="008F33B3">
      <w:pPr>
        <w:suppressAutoHyphens/>
        <w:spacing w:after="0" w:line="240" w:lineRule="auto"/>
        <w:jc w:val="center"/>
        <w:rPr>
          <w:rFonts w:ascii="Calibri" w:eastAsia="Times New Roman" w:hAnsi="Calibri" w:cs="Calibri"/>
          <w:color w:val="000000" w:themeColor="text1"/>
          <w:lang w:eastAsia="sl-SI"/>
        </w:rPr>
      </w:pPr>
      <w:r w:rsidRPr="009622D6">
        <w:rPr>
          <w:rFonts w:ascii="Calibri" w:eastAsia="Times New Roman" w:hAnsi="Calibri" w:cs="Calibri"/>
          <w:b/>
          <w:color w:val="000000" w:themeColor="text1"/>
          <w:lang w:eastAsia="sl-SI"/>
        </w:rPr>
        <w:t>IZJAVA O UDELEŽBI FIZIČNIH IN PRAVNIH OSEB V LASTNIŠTVU PONUDNIKA</w:t>
      </w:r>
    </w:p>
    <w:p w14:paraId="4DDA7F27"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v skladu s 6. odstavkom 14. člena Zakona o integriteti in preprečevanju korupcije (ZIntPK-1-UPB2)</w:t>
      </w:r>
    </w:p>
    <w:p w14:paraId="524CE424"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AD9254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ponudniku/podizvajalcu (v nadaljevanju ponudniku):</w:t>
      </w:r>
    </w:p>
    <w:p w14:paraId="2777D35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p>
    <w:p w14:paraId="3AF43DA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Naziv:</w:t>
      </w:r>
      <w:r w:rsidRPr="009622D6">
        <w:rPr>
          <w:rFonts w:ascii="Calibri" w:eastAsia="Times New Roman" w:hAnsi="Calibri" w:cs="Calibri"/>
          <w:color w:val="000000" w:themeColor="text1"/>
          <w:lang w:eastAsia="sl-SI"/>
        </w:rPr>
        <w:t xml:space="preserve"> _____________________________________</w:t>
      </w:r>
      <w:r w:rsidRPr="009622D6">
        <w:rPr>
          <w:rFonts w:ascii="Calibri" w:eastAsia="Times New Roman" w:hAnsi="Calibri" w:cs="Calibri"/>
          <w:b/>
          <w:color w:val="000000" w:themeColor="text1"/>
          <w:lang w:eastAsia="sl-SI"/>
        </w:rPr>
        <w:t xml:space="preserve"> </w:t>
      </w:r>
    </w:p>
    <w:p w14:paraId="46EED3BD"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Naslov: _____________________________________</w:t>
      </w:r>
    </w:p>
    <w:p w14:paraId="533DD4D9" w14:textId="6668BC14"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Matična številka: ________________________________</w:t>
      </w:r>
    </w:p>
    <w:p w14:paraId="061B64D9"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3F88E67" w14:textId="34E35F10" w:rsidR="008F33B3" w:rsidRPr="009622D6" w:rsidRDefault="008F33B3" w:rsidP="008F33B3">
      <w:pPr>
        <w:shd w:val="clear" w:color="auto" w:fill="FFFFFF"/>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Zakoniti zastopnik ponudnika __________________________________ v postopku sklenitve pogodbe za javno naročilo »</w:t>
      </w:r>
      <w:r w:rsidR="00227C85" w:rsidRPr="009622D6">
        <w:rPr>
          <w:color w:val="000000" w:themeColor="text1"/>
        </w:rPr>
        <w:t xml:space="preserve">naročila  </w:t>
      </w:r>
      <w:r w:rsidR="00227C85" w:rsidRPr="008F25B6">
        <w:rPr>
          <w:b/>
          <w:bCs/>
          <w:color w:val="000000" w:themeColor="text1"/>
        </w:rPr>
        <w:t>EN_N_</w:t>
      </w:r>
      <w:r w:rsidR="000E40B5">
        <w:rPr>
          <w:b/>
          <w:bCs/>
          <w:color w:val="000000" w:themeColor="text1"/>
        </w:rPr>
        <w:t>76</w:t>
      </w:r>
      <w:r w:rsidR="00227C85" w:rsidRPr="008F25B6">
        <w:rPr>
          <w:b/>
          <w:bCs/>
          <w:color w:val="000000" w:themeColor="text1"/>
        </w:rPr>
        <w:t>_202</w:t>
      </w:r>
      <w:r w:rsidR="000E40B5">
        <w:rPr>
          <w:b/>
          <w:bCs/>
          <w:color w:val="000000" w:themeColor="text1"/>
        </w:rPr>
        <w:t>6</w:t>
      </w:r>
      <w:r w:rsidR="00227C85" w:rsidRPr="009622D6">
        <w:rPr>
          <w:color w:val="000000" w:themeColor="text1"/>
        </w:rPr>
        <w:t xml:space="preserve"> </w:t>
      </w:r>
      <w:r w:rsidR="00227C85" w:rsidRPr="00C774ED">
        <w:rPr>
          <w:rFonts w:ascii="Times New Roman" w:hAnsi="Times New Roman" w:cs="Times New Roman"/>
          <w:b/>
          <w:bCs/>
        </w:rPr>
        <w:t>Dobava in montaža avtomatskih 4-krilnih evakuacijskih teleskopskih drsnih vrat z eno obsvetlobo</w:t>
      </w:r>
      <w:r w:rsidRPr="009622D6">
        <w:rPr>
          <w:rFonts w:ascii="Calibri" w:eastAsia="Times New Roman" w:hAnsi="Calibri" w:cs="Calibri"/>
          <w:color w:val="000000" w:themeColor="text1"/>
          <w:lang w:eastAsia="sl-SI"/>
        </w:rPr>
        <w:t xml:space="preserve">«, naročniku </w:t>
      </w:r>
      <w:r w:rsidRPr="009622D6">
        <w:rPr>
          <w:rFonts w:ascii="Calibri" w:eastAsia="Times New Roman" w:hAnsi="Calibri" w:cs="Calibri"/>
          <w:b/>
          <w:color w:val="000000" w:themeColor="text1"/>
          <w:lang w:eastAsia="sl-SI"/>
        </w:rPr>
        <w:t>Splošna bolnišnica Celje</w:t>
      </w:r>
      <w:r w:rsidRPr="009622D6">
        <w:rPr>
          <w:rFonts w:ascii="Calibri" w:eastAsia="Times New Roman" w:hAnsi="Calibri" w:cs="Calibri"/>
          <w:color w:val="000000" w:themeColor="text1"/>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17C00C0"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D359ED8"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 xml:space="preserve">Izjavljam, da je lastniška struktura ponudnika naslednja </w:t>
      </w:r>
      <w:r w:rsidRPr="009622D6">
        <w:rPr>
          <w:rFonts w:ascii="Calibri" w:eastAsia="Times New Roman" w:hAnsi="Calibri" w:cs="Calibri"/>
          <w:i/>
          <w:color w:val="000000" w:themeColor="text1"/>
          <w:lang w:eastAsia="sl-SI"/>
        </w:rPr>
        <w:t>(podatke lahko podate tudi v prilogi)</w:t>
      </w:r>
      <w:r w:rsidRPr="009622D6">
        <w:rPr>
          <w:rFonts w:ascii="Calibri" w:eastAsia="Times New Roman" w:hAnsi="Calibri" w:cs="Calibri"/>
          <w:b/>
          <w:color w:val="000000" w:themeColor="text1"/>
          <w:lang w:eastAsia="sl-SI"/>
        </w:rPr>
        <w:t>:</w:t>
      </w:r>
    </w:p>
    <w:p w14:paraId="2D1B76D2"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1AA3287"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622D6" w:rsidRPr="009622D6" w14:paraId="5C49906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9612F8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3068F04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4D6FA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065DCC73"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91C8F"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Delež lastništva ponudnika</w:t>
            </w:r>
          </w:p>
        </w:tc>
      </w:tr>
      <w:tr w:rsidR="009622D6" w:rsidRPr="009622D6" w14:paraId="38237B92" w14:textId="77777777" w:rsidTr="0014348B">
        <w:tc>
          <w:tcPr>
            <w:tcW w:w="2303" w:type="dxa"/>
            <w:tcBorders>
              <w:top w:val="single" w:sz="4" w:space="0" w:color="auto"/>
              <w:left w:val="single" w:sz="4" w:space="0" w:color="auto"/>
              <w:bottom w:val="single" w:sz="4" w:space="0" w:color="auto"/>
              <w:right w:val="single" w:sz="4" w:space="0" w:color="auto"/>
            </w:tcBorders>
          </w:tcPr>
          <w:p w14:paraId="0D35ECA8"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68C49AB5"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96FFC00"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03C7ED3D" w14:textId="77777777" w:rsidTr="0014348B">
        <w:tc>
          <w:tcPr>
            <w:tcW w:w="2303" w:type="dxa"/>
            <w:tcBorders>
              <w:top w:val="single" w:sz="4" w:space="0" w:color="auto"/>
              <w:left w:val="single" w:sz="4" w:space="0" w:color="auto"/>
              <w:bottom w:val="single" w:sz="4" w:space="0" w:color="auto"/>
              <w:right w:val="single" w:sz="4" w:space="0" w:color="auto"/>
            </w:tcBorders>
          </w:tcPr>
          <w:p w14:paraId="4448554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25FC31F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7160B9A"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24368A03" w14:textId="77777777" w:rsidTr="0014348B">
        <w:tc>
          <w:tcPr>
            <w:tcW w:w="2303" w:type="dxa"/>
            <w:tcBorders>
              <w:top w:val="single" w:sz="4" w:space="0" w:color="auto"/>
              <w:left w:val="single" w:sz="4" w:space="0" w:color="auto"/>
              <w:bottom w:val="single" w:sz="4" w:space="0" w:color="auto"/>
              <w:right w:val="single" w:sz="4" w:space="0" w:color="auto"/>
            </w:tcBorders>
          </w:tcPr>
          <w:p w14:paraId="27E4EBEB"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143B570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4386C4BE" w14:textId="77777777" w:rsidR="008F33B3" w:rsidRPr="009622D6" w:rsidRDefault="008F33B3" w:rsidP="0014348B">
            <w:pPr>
              <w:spacing w:after="0" w:line="240" w:lineRule="auto"/>
              <w:rPr>
                <w:rFonts w:ascii="Calibri" w:eastAsia="Times New Roman" w:hAnsi="Calibri" w:cs="Calibri"/>
                <w:color w:val="000000" w:themeColor="text1"/>
              </w:rPr>
            </w:pPr>
          </w:p>
        </w:tc>
      </w:tr>
      <w:tr w:rsidR="008F33B3" w:rsidRPr="009622D6" w14:paraId="399EA99F" w14:textId="77777777" w:rsidTr="0014348B">
        <w:tc>
          <w:tcPr>
            <w:tcW w:w="2303" w:type="dxa"/>
            <w:tcBorders>
              <w:top w:val="single" w:sz="4" w:space="0" w:color="auto"/>
              <w:left w:val="single" w:sz="4" w:space="0" w:color="auto"/>
              <w:bottom w:val="single" w:sz="4" w:space="0" w:color="auto"/>
              <w:right w:val="single" w:sz="4" w:space="0" w:color="auto"/>
            </w:tcBorders>
          </w:tcPr>
          <w:p w14:paraId="5B59588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0DA5F8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3346AE6F" w14:textId="77777777" w:rsidR="008F33B3" w:rsidRPr="009622D6" w:rsidRDefault="008F33B3" w:rsidP="0014348B">
            <w:pPr>
              <w:spacing w:after="0" w:line="240" w:lineRule="auto"/>
              <w:rPr>
                <w:rFonts w:ascii="Calibri" w:eastAsia="Times New Roman" w:hAnsi="Calibri" w:cs="Calibri"/>
                <w:color w:val="000000" w:themeColor="text1"/>
              </w:rPr>
            </w:pPr>
          </w:p>
        </w:tc>
      </w:tr>
    </w:tbl>
    <w:p w14:paraId="16DE15AD" w14:textId="77777777" w:rsidR="008F33B3" w:rsidRPr="009622D6" w:rsidRDefault="008F33B3" w:rsidP="008F33B3">
      <w:pPr>
        <w:spacing w:after="0" w:line="240" w:lineRule="auto"/>
        <w:rPr>
          <w:rFonts w:ascii="Calibri" w:eastAsia="Times New Roman" w:hAnsi="Calibri" w:cs="Calibri"/>
          <w:color w:val="000000" w:themeColor="text1"/>
        </w:rPr>
      </w:pPr>
    </w:p>
    <w:p w14:paraId="60F24A50"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9622D6" w:rsidRPr="009622D6" w14:paraId="3E67EC0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A19CF4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5B32C0E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1FF28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75A8FC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F4BF9D"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 xml:space="preserve">Delež lastništva ponudnika </w:t>
            </w:r>
          </w:p>
        </w:tc>
      </w:tr>
      <w:tr w:rsidR="009622D6" w:rsidRPr="009622D6" w14:paraId="22E9968F" w14:textId="77777777" w:rsidTr="0014348B">
        <w:tc>
          <w:tcPr>
            <w:tcW w:w="2303" w:type="dxa"/>
            <w:tcBorders>
              <w:top w:val="single" w:sz="4" w:space="0" w:color="auto"/>
              <w:left w:val="single" w:sz="4" w:space="0" w:color="auto"/>
              <w:bottom w:val="single" w:sz="4" w:space="0" w:color="auto"/>
              <w:right w:val="single" w:sz="4" w:space="0" w:color="auto"/>
            </w:tcBorders>
          </w:tcPr>
          <w:p w14:paraId="33D6F4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87A4D04"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66E9658C"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4108849A" w14:textId="77777777" w:rsidTr="0014348B">
        <w:tc>
          <w:tcPr>
            <w:tcW w:w="2303" w:type="dxa"/>
            <w:tcBorders>
              <w:top w:val="single" w:sz="4" w:space="0" w:color="auto"/>
              <w:left w:val="single" w:sz="4" w:space="0" w:color="auto"/>
              <w:bottom w:val="single" w:sz="4" w:space="0" w:color="auto"/>
              <w:right w:val="single" w:sz="4" w:space="0" w:color="auto"/>
            </w:tcBorders>
          </w:tcPr>
          <w:p w14:paraId="7641B899"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253BED1"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71CC2DD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7ED3D199" w14:textId="77777777" w:rsidR="008F33B3" w:rsidRPr="009622D6" w:rsidRDefault="008F33B3" w:rsidP="008F33B3">
      <w:pPr>
        <w:spacing w:after="0" w:line="240" w:lineRule="auto"/>
        <w:rPr>
          <w:rFonts w:ascii="Calibri" w:eastAsia="Times New Roman" w:hAnsi="Calibri" w:cs="Calibri"/>
          <w:color w:val="000000" w:themeColor="text1"/>
        </w:rPr>
      </w:pPr>
    </w:p>
    <w:p w14:paraId="1F1CC9A1"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9622D6" w:rsidRPr="009622D6" w14:paraId="259E9EE0" w14:textId="77777777" w:rsidTr="0014348B">
        <w:tc>
          <w:tcPr>
            <w:tcW w:w="3936" w:type="dxa"/>
            <w:tcBorders>
              <w:top w:val="single" w:sz="4" w:space="0" w:color="auto"/>
              <w:left w:val="single" w:sz="4" w:space="0" w:color="auto"/>
              <w:bottom w:val="single" w:sz="4" w:space="0" w:color="auto"/>
              <w:right w:val="single" w:sz="4" w:space="0" w:color="auto"/>
            </w:tcBorders>
            <w:hideMark/>
          </w:tcPr>
          <w:p w14:paraId="2E6FE07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502C07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r>
      <w:tr w:rsidR="009622D6" w:rsidRPr="009622D6" w14:paraId="75115850" w14:textId="77777777" w:rsidTr="0014348B">
        <w:tc>
          <w:tcPr>
            <w:tcW w:w="3936" w:type="dxa"/>
            <w:tcBorders>
              <w:top w:val="single" w:sz="4" w:space="0" w:color="auto"/>
              <w:left w:val="single" w:sz="4" w:space="0" w:color="auto"/>
              <w:bottom w:val="single" w:sz="4" w:space="0" w:color="auto"/>
              <w:right w:val="single" w:sz="4" w:space="0" w:color="auto"/>
            </w:tcBorders>
          </w:tcPr>
          <w:p w14:paraId="5141C4B3"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6323F23F"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5C9E436B" w14:textId="77777777" w:rsidTr="0014348B">
        <w:tc>
          <w:tcPr>
            <w:tcW w:w="3936" w:type="dxa"/>
            <w:tcBorders>
              <w:top w:val="single" w:sz="4" w:space="0" w:color="auto"/>
              <w:left w:val="single" w:sz="4" w:space="0" w:color="auto"/>
              <w:bottom w:val="single" w:sz="4" w:space="0" w:color="auto"/>
              <w:right w:val="single" w:sz="4" w:space="0" w:color="auto"/>
            </w:tcBorders>
          </w:tcPr>
          <w:p w14:paraId="3575F7D0"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09B0BF0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3E8D36B7" w14:textId="77777777" w:rsidR="008F33B3" w:rsidRPr="009622D6" w:rsidRDefault="008F33B3" w:rsidP="008F33B3">
      <w:pPr>
        <w:spacing w:after="0" w:line="240" w:lineRule="auto"/>
        <w:rPr>
          <w:rFonts w:ascii="Calibri" w:eastAsia="Times New Roman" w:hAnsi="Calibri" w:cs="Calibri"/>
          <w:color w:val="000000" w:themeColor="text1"/>
        </w:rPr>
      </w:pPr>
    </w:p>
    <w:p w14:paraId="4A78D1F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 podpisom jamčim za točnost in resničnost podatkov ter se zavedam, da je sporazum v primeru lažne izjave ali neresničnih podatkov o dejstvih v izjavi, nična.</w:t>
      </w:r>
    </w:p>
    <w:p w14:paraId="181BAF26" w14:textId="77777777" w:rsidR="008F33B3" w:rsidRPr="009622D6" w:rsidRDefault="008F33B3" w:rsidP="008F33B3">
      <w:pPr>
        <w:spacing w:after="0" w:line="240" w:lineRule="auto"/>
        <w:ind w:left="360"/>
        <w:rPr>
          <w:rFonts w:ascii="Calibri" w:eastAsia="Times New Roman" w:hAnsi="Calibri" w:cs="Calibri"/>
          <w:color w:val="000000" w:themeColor="text1"/>
          <w:lang w:eastAsia="sl-SI"/>
        </w:rPr>
      </w:pPr>
    </w:p>
    <w:p w14:paraId="791B040A"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Seznanjeni smo, da je naročnik dolžan to izjavo oziroma podatke na njeno zahtevo predložiti Komisiji za preprečevanje korupcije.</w:t>
      </w:r>
    </w:p>
    <w:p w14:paraId="1C76FF87"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p>
    <w:p w14:paraId="1C359651"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 xml:space="preserve">Datum:................................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Žig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r w:rsidRPr="009622D6">
        <w:rPr>
          <w:rFonts w:ascii="Calibri" w:eastAsia="Times New Roman" w:hAnsi="Calibri" w:cs="Calibri"/>
          <w:color w:val="000000" w:themeColor="text1"/>
          <w:lang w:eastAsia="sl-SI"/>
        </w:rPr>
        <w:tab/>
        <w:t xml:space="preserve"> Podpis odgovorne osebe </w:t>
      </w:r>
    </w:p>
    <w:p w14:paraId="4ED464B6"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Kraj:....................................</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p>
    <w:p w14:paraId="4528784D" w14:textId="77777777" w:rsidR="008F33B3" w:rsidRPr="009622D6" w:rsidRDefault="008F33B3" w:rsidP="008F33B3">
      <w:pPr>
        <w:rPr>
          <w:rFonts w:ascii="Calibri" w:eastAsia="Times New Roman" w:hAnsi="Calibri" w:cs="Calibri"/>
          <w:color w:val="000000" w:themeColor="text1"/>
          <w:lang w:eastAsia="sl-SI"/>
        </w:rPr>
      </w:pPr>
    </w:p>
    <w:p w14:paraId="2F203D86" w14:textId="3B4C71F8" w:rsidR="00BD20FC" w:rsidRDefault="00BD20FC" w:rsidP="00EE5562">
      <w:pPr>
        <w:rPr>
          <w:rFonts w:ascii="Times New Roman" w:eastAsia="Times New Roman" w:hAnsi="Times New Roman" w:cs="Times New Roman"/>
          <w:color w:val="000000" w:themeColor="text1"/>
          <w:sz w:val="24"/>
          <w:szCs w:val="24"/>
          <w:lang w:eastAsia="sl-SI"/>
        </w:rPr>
      </w:pPr>
    </w:p>
    <w:p w14:paraId="162CE71A" w14:textId="27C448F4"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lastRenderedPageBreak/>
        <w:t>Priloga 3</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lastRenderedPageBreak/>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okoljska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917C1" w14:textId="77777777" w:rsidR="00FF7446" w:rsidRDefault="00FF7446">
      <w:pPr>
        <w:spacing w:after="0" w:line="240" w:lineRule="auto"/>
      </w:pPr>
      <w:r>
        <w:separator/>
      </w:r>
    </w:p>
  </w:endnote>
  <w:endnote w:type="continuationSeparator" w:id="0">
    <w:p w14:paraId="1C0DE118" w14:textId="77777777" w:rsidR="00FF7446" w:rsidRDefault="00FF7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11C6" w14:textId="77777777" w:rsidR="00FF7446" w:rsidRDefault="00FF7446">
      <w:pPr>
        <w:spacing w:after="0" w:line="240" w:lineRule="auto"/>
      </w:pPr>
      <w:r>
        <w:separator/>
      </w:r>
    </w:p>
  </w:footnote>
  <w:footnote w:type="continuationSeparator" w:id="0">
    <w:p w14:paraId="48703303" w14:textId="77777777" w:rsidR="00FF7446" w:rsidRDefault="00FF7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E2C0DEA"/>
    <w:multiLevelType w:val="hybridMultilevel"/>
    <w:tmpl w:val="D6507B72"/>
    <w:lvl w:ilvl="0" w:tplc="597667D6">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FBF1156"/>
    <w:multiLevelType w:val="hybridMultilevel"/>
    <w:tmpl w:val="9E04A4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6"/>
  </w:num>
  <w:num w:numId="4" w16cid:durableId="1881504158">
    <w:abstractNumId w:val="14"/>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2"/>
  </w:num>
  <w:num w:numId="7" w16cid:durableId="1973754234">
    <w:abstractNumId w:val="13"/>
  </w:num>
  <w:num w:numId="8" w16cid:durableId="2032562449">
    <w:abstractNumId w:val="6"/>
  </w:num>
  <w:num w:numId="9" w16cid:durableId="754400024">
    <w:abstractNumId w:val="15"/>
  </w:num>
  <w:num w:numId="10" w16cid:durableId="1400324735">
    <w:abstractNumId w:val="8"/>
  </w:num>
  <w:num w:numId="11" w16cid:durableId="724597042">
    <w:abstractNumId w:val="4"/>
  </w:num>
  <w:num w:numId="12" w16cid:durableId="604197090">
    <w:abstractNumId w:val="11"/>
  </w:num>
  <w:num w:numId="13" w16cid:durableId="2108385503">
    <w:abstractNumId w:val="5"/>
  </w:num>
  <w:num w:numId="14" w16cid:durableId="694384919">
    <w:abstractNumId w:val="10"/>
  </w:num>
  <w:num w:numId="15" w16cid:durableId="220096995">
    <w:abstractNumId w:val="7"/>
  </w:num>
  <w:num w:numId="16" w16cid:durableId="1423188231">
    <w:abstractNumId w:val="1"/>
  </w:num>
  <w:num w:numId="17" w16cid:durableId="1918175472">
    <w:abstractNumId w:val="2"/>
  </w:num>
  <w:num w:numId="18" w16cid:durableId="1330477176">
    <w:abstractNumId w:val="3"/>
  </w:num>
  <w:num w:numId="19" w16cid:durableId="763067395">
    <w:abstractNumId w:val="17"/>
  </w:num>
  <w:num w:numId="20" w16cid:durableId="1741947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04A7"/>
    <w:rsid w:val="00064FE2"/>
    <w:rsid w:val="00072C95"/>
    <w:rsid w:val="000911AE"/>
    <w:rsid w:val="000A7007"/>
    <w:rsid w:val="000E40B5"/>
    <w:rsid w:val="00110BA5"/>
    <w:rsid w:val="001229B7"/>
    <w:rsid w:val="00127E90"/>
    <w:rsid w:val="00132D60"/>
    <w:rsid w:val="00136A2F"/>
    <w:rsid w:val="00141916"/>
    <w:rsid w:val="00143F41"/>
    <w:rsid w:val="00147C63"/>
    <w:rsid w:val="00147CB0"/>
    <w:rsid w:val="001962AC"/>
    <w:rsid w:val="001A458B"/>
    <w:rsid w:val="001B48A9"/>
    <w:rsid w:val="001C2FF2"/>
    <w:rsid w:val="001E01C8"/>
    <w:rsid w:val="001E5F89"/>
    <w:rsid w:val="001F3400"/>
    <w:rsid w:val="001F4759"/>
    <w:rsid w:val="00207C27"/>
    <w:rsid w:val="0022425F"/>
    <w:rsid w:val="00226D0E"/>
    <w:rsid w:val="00227C85"/>
    <w:rsid w:val="00234519"/>
    <w:rsid w:val="00247239"/>
    <w:rsid w:val="00251A1C"/>
    <w:rsid w:val="002538EE"/>
    <w:rsid w:val="00262B07"/>
    <w:rsid w:val="00264702"/>
    <w:rsid w:val="0026721C"/>
    <w:rsid w:val="00267F1B"/>
    <w:rsid w:val="00271977"/>
    <w:rsid w:val="00272ED5"/>
    <w:rsid w:val="002A1C7E"/>
    <w:rsid w:val="002A6CE5"/>
    <w:rsid w:val="002B2254"/>
    <w:rsid w:val="002E0127"/>
    <w:rsid w:val="002E3EE4"/>
    <w:rsid w:val="0030486D"/>
    <w:rsid w:val="00313CB4"/>
    <w:rsid w:val="003374E6"/>
    <w:rsid w:val="00345140"/>
    <w:rsid w:val="00347F5E"/>
    <w:rsid w:val="00353613"/>
    <w:rsid w:val="0035445B"/>
    <w:rsid w:val="0036053F"/>
    <w:rsid w:val="00366053"/>
    <w:rsid w:val="00382A4B"/>
    <w:rsid w:val="003A6A5C"/>
    <w:rsid w:val="003B30E2"/>
    <w:rsid w:val="003C659A"/>
    <w:rsid w:val="003D4432"/>
    <w:rsid w:val="003F0A53"/>
    <w:rsid w:val="00406081"/>
    <w:rsid w:val="00407950"/>
    <w:rsid w:val="00425F67"/>
    <w:rsid w:val="004318D5"/>
    <w:rsid w:val="00431C8C"/>
    <w:rsid w:val="00450A31"/>
    <w:rsid w:val="00480152"/>
    <w:rsid w:val="00485337"/>
    <w:rsid w:val="0049139A"/>
    <w:rsid w:val="00497D37"/>
    <w:rsid w:val="004D5363"/>
    <w:rsid w:val="004D6245"/>
    <w:rsid w:val="004F12C4"/>
    <w:rsid w:val="004F77DC"/>
    <w:rsid w:val="00514840"/>
    <w:rsid w:val="00515805"/>
    <w:rsid w:val="00516DAD"/>
    <w:rsid w:val="005207F9"/>
    <w:rsid w:val="00532310"/>
    <w:rsid w:val="00542694"/>
    <w:rsid w:val="00544082"/>
    <w:rsid w:val="005469B4"/>
    <w:rsid w:val="005505AA"/>
    <w:rsid w:val="005774C0"/>
    <w:rsid w:val="00577E30"/>
    <w:rsid w:val="00583462"/>
    <w:rsid w:val="005A5A4D"/>
    <w:rsid w:val="005B05BA"/>
    <w:rsid w:val="005C1E92"/>
    <w:rsid w:val="00602F3D"/>
    <w:rsid w:val="00611162"/>
    <w:rsid w:val="0061360B"/>
    <w:rsid w:val="00615B3C"/>
    <w:rsid w:val="00615E97"/>
    <w:rsid w:val="00622AC6"/>
    <w:rsid w:val="00626342"/>
    <w:rsid w:val="00634F5C"/>
    <w:rsid w:val="006500C0"/>
    <w:rsid w:val="006516F5"/>
    <w:rsid w:val="00652051"/>
    <w:rsid w:val="00652BF0"/>
    <w:rsid w:val="0066051A"/>
    <w:rsid w:val="00661E42"/>
    <w:rsid w:val="006670E8"/>
    <w:rsid w:val="006A2297"/>
    <w:rsid w:val="006D0317"/>
    <w:rsid w:val="006E5047"/>
    <w:rsid w:val="006E5114"/>
    <w:rsid w:val="006F39BF"/>
    <w:rsid w:val="00701644"/>
    <w:rsid w:val="007054C7"/>
    <w:rsid w:val="0071193B"/>
    <w:rsid w:val="007123A2"/>
    <w:rsid w:val="00724FEE"/>
    <w:rsid w:val="007513B7"/>
    <w:rsid w:val="00762036"/>
    <w:rsid w:val="00793D2A"/>
    <w:rsid w:val="007E14A3"/>
    <w:rsid w:val="007E7305"/>
    <w:rsid w:val="007F0064"/>
    <w:rsid w:val="00800D79"/>
    <w:rsid w:val="00802D9D"/>
    <w:rsid w:val="00805839"/>
    <w:rsid w:val="00813C16"/>
    <w:rsid w:val="00836052"/>
    <w:rsid w:val="008431E3"/>
    <w:rsid w:val="00844BD3"/>
    <w:rsid w:val="00852EFB"/>
    <w:rsid w:val="0085749E"/>
    <w:rsid w:val="00862D41"/>
    <w:rsid w:val="008706F1"/>
    <w:rsid w:val="008803BA"/>
    <w:rsid w:val="008A190F"/>
    <w:rsid w:val="008B3F35"/>
    <w:rsid w:val="008B7A39"/>
    <w:rsid w:val="008C2073"/>
    <w:rsid w:val="008C4232"/>
    <w:rsid w:val="008C612B"/>
    <w:rsid w:val="008F25B6"/>
    <w:rsid w:val="008F33B3"/>
    <w:rsid w:val="00901212"/>
    <w:rsid w:val="00901F55"/>
    <w:rsid w:val="00912710"/>
    <w:rsid w:val="00926D78"/>
    <w:rsid w:val="009534F8"/>
    <w:rsid w:val="00961D80"/>
    <w:rsid w:val="009622D6"/>
    <w:rsid w:val="00970100"/>
    <w:rsid w:val="00970115"/>
    <w:rsid w:val="00970D70"/>
    <w:rsid w:val="00985C5C"/>
    <w:rsid w:val="009A28F7"/>
    <w:rsid w:val="009A307C"/>
    <w:rsid w:val="009A3808"/>
    <w:rsid w:val="009B538D"/>
    <w:rsid w:val="009D6E5A"/>
    <w:rsid w:val="009E026A"/>
    <w:rsid w:val="009F5540"/>
    <w:rsid w:val="00A0575D"/>
    <w:rsid w:val="00A32AAF"/>
    <w:rsid w:val="00A3595D"/>
    <w:rsid w:val="00A363A4"/>
    <w:rsid w:val="00A63646"/>
    <w:rsid w:val="00A6404E"/>
    <w:rsid w:val="00A64596"/>
    <w:rsid w:val="00A76448"/>
    <w:rsid w:val="00A935B0"/>
    <w:rsid w:val="00A93C85"/>
    <w:rsid w:val="00AB5D29"/>
    <w:rsid w:val="00AB781D"/>
    <w:rsid w:val="00AC0F3B"/>
    <w:rsid w:val="00AC4C53"/>
    <w:rsid w:val="00AC6BDC"/>
    <w:rsid w:val="00AD67E1"/>
    <w:rsid w:val="00AE32D5"/>
    <w:rsid w:val="00AE4781"/>
    <w:rsid w:val="00AF366D"/>
    <w:rsid w:val="00AF466D"/>
    <w:rsid w:val="00B0008B"/>
    <w:rsid w:val="00B06966"/>
    <w:rsid w:val="00B16DD4"/>
    <w:rsid w:val="00B316CF"/>
    <w:rsid w:val="00B56F6D"/>
    <w:rsid w:val="00B60E84"/>
    <w:rsid w:val="00B840A6"/>
    <w:rsid w:val="00B95081"/>
    <w:rsid w:val="00BA6DA4"/>
    <w:rsid w:val="00BA7CA2"/>
    <w:rsid w:val="00BB31B8"/>
    <w:rsid w:val="00BC62B7"/>
    <w:rsid w:val="00BD1243"/>
    <w:rsid w:val="00BD20FC"/>
    <w:rsid w:val="00C1299F"/>
    <w:rsid w:val="00C30CB6"/>
    <w:rsid w:val="00C31A62"/>
    <w:rsid w:val="00C4409E"/>
    <w:rsid w:val="00C774ED"/>
    <w:rsid w:val="00C84D6F"/>
    <w:rsid w:val="00C86EFE"/>
    <w:rsid w:val="00C932A5"/>
    <w:rsid w:val="00C95132"/>
    <w:rsid w:val="00CA2775"/>
    <w:rsid w:val="00CA369D"/>
    <w:rsid w:val="00CA6FDE"/>
    <w:rsid w:val="00CC6355"/>
    <w:rsid w:val="00CD090D"/>
    <w:rsid w:val="00CD6F3A"/>
    <w:rsid w:val="00CE6743"/>
    <w:rsid w:val="00D14337"/>
    <w:rsid w:val="00D26599"/>
    <w:rsid w:val="00D33018"/>
    <w:rsid w:val="00D357CD"/>
    <w:rsid w:val="00D47761"/>
    <w:rsid w:val="00D52509"/>
    <w:rsid w:val="00D6215E"/>
    <w:rsid w:val="00D7174A"/>
    <w:rsid w:val="00D76CE7"/>
    <w:rsid w:val="00D80D9B"/>
    <w:rsid w:val="00D82C8C"/>
    <w:rsid w:val="00D867E1"/>
    <w:rsid w:val="00D87BC2"/>
    <w:rsid w:val="00D92E7F"/>
    <w:rsid w:val="00DA420B"/>
    <w:rsid w:val="00DB1511"/>
    <w:rsid w:val="00DC2D2D"/>
    <w:rsid w:val="00DD0458"/>
    <w:rsid w:val="00E05C0E"/>
    <w:rsid w:val="00E11F90"/>
    <w:rsid w:val="00E13172"/>
    <w:rsid w:val="00E142C2"/>
    <w:rsid w:val="00E2223F"/>
    <w:rsid w:val="00E31509"/>
    <w:rsid w:val="00E360B9"/>
    <w:rsid w:val="00E6388D"/>
    <w:rsid w:val="00E764F8"/>
    <w:rsid w:val="00E812C0"/>
    <w:rsid w:val="00EA121F"/>
    <w:rsid w:val="00EB2A70"/>
    <w:rsid w:val="00EB2C64"/>
    <w:rsid w:val="00EB4511"/>
    <w:rsid w:val="00EC4D6D"/>
    <w:rsid w:val="00EE5562"/>
    <w:rsid w:val="00EE5819"/>
    <w:rsid w:val="00EE66F3"/>
    <w:rsid w:val="00F01122"/>
    <w:rsid w:val="00F0301C"/>
    <w:rsid w:val="00F21AC5"/>
    <w:rsid w:val="00F2499B"/>
    <w:rsid w:val="00F37C93"/>
    <w:rsid w:val="00F407BD"/>
    <w:rsid w:val="00F51B1E"/>
    <w:rsid w:val="00F55746"/>
    <w:rsid w:val="00F64ECF"/>
    <w:rsid w:val="00FA3CBA"/>
    <w:rsid w:val="00FB7B04"/>
    <w:rsid w:val="00FC0EE7"/>
    <w:rsid w:val="00FE10BB"/>
    <w:rsid w:val="00FF74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 w:type="character" w:styleId="Pripombasklic">
    <w:name w:val="annotation reference"/>
    <w:basedOn w:val="Privzetapisavaodstavka"/>
    <w:uiPriority w:val="99"/>
    <w:semiHidden/>
    <w:unhideWhenUsed/>
    <w:rsid w:val="00C932A5"/>
    <w:rPr>
      <w:sz w:val="16"/>
      <w:szCs w:val="16"/>
    </w:rPr>
  </w:style>
  <w:style w:type="paragraph" w:styleId="Pripombabesedilo">
    <w:name w:val="annotation text"/>
    <w:basedOn w:val="Navaden"/>
    <w:link w:val="PripombabesediloZnak"/>
    <w:uiPriority w:val="99"/>
    <w:unhideWhenUsed/>
    <w:rsid w:val="00C932A5"/>
    <w:pPr>
      <w:spacing w:line="240" w:lineRule="auto"/>
    </w:pPr>
    <w:rPr>
      <w:sz w:val="20"/>
      <w:szCs w:val="20"/>
    </w:rPr>
  </w:style>
  <w:style w:type="character" w:customStyle="1" w:styleId="PripombabesediloZnak">
    <w:name w:val="Pripomba – besedilo Znak"/>
    <w:basedOn w:val="Privzetapisavaodstavka"/>
    <w:link w:val="Pripombabesedilo"/>
    <w:uiPriority w:val="99"/>
    <w:rsid w:val="00C932A5"/>
    <w:rPr>
      <w:sz w:val="20"/>
      <w:szCs w:val="20"/>
    </w:rPr>
  </w:style>
  <w:style w:type="paragraph" w:styleId="Zadevapripombe">
    <w:name w:val="annotation subject"/>
    <w:basedOn w:val="Pripombabesedilo"/>
    <w:next w:val="Pripombabesedilo"/>
    <w:link w:val="ZadevapripombeZnak"/>
    <w:uiPriority w:val="99"/>
    <w:semiHidden/>
    <w:unhideWhenUsed/>
    <w:rsid w:val="00C932A5"/>
    <w:rPr>
      <w:b/>
      <w:bCs/>
    </w:rPr>
  </w:style>
  <w:style w:type="character" w:customStyle="1" w:styleId="ZadevapripombeZnak">
    <w:name w:val="Zadeva pripombe Znak"/>
    <w:basedOn w:val="PripombabesediloZnak"/>
    <w:link w:val="Zadevapripombe"/>
    <w:uiPriority w:val="99"/>
    <w:semiHidden/>
    <w:rsid w:val="00C932A5"/>
    <w:rPr>
      <w:b/>
      <w:bCs/>
      <w:sz w:val="20"/>
      <w:szCs w:val="20"/>
    </w:rPr>
  </w:style>
  <w:style w:type="character" w:customStyle="1" w:styleId="cf01">
    <w:name w:val="cf01"/>
    <w:basedOn w:val="Privzetapisavaodstavka"/>
    <w:rsid w:val="00CA36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3781</Words>
  <Characters>21558</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4</cp:revision>
  <cp:lastPrinted>2024-03-28T09:55:00Z</cp:lastPrinted>
  <dcterms:created xsi:type="dcterms:W3CDTF">2026-05-08T07:57:00Z</dcterms:created>
  <dcterms:modified xsi:type="dcterms:W3CDTF">2026-05-12T06:13:00Z</dcterms:modified>
</cp:coreProperties>
</file>